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9947C" w14:textId="183C33A1" w:rsidR="0033485A" w:rsidRDefault="00E41B41" w:rsidP="000402B7">
      <w:pPr>
        <w:pStyle w:val="Nadpis1"/>
        <w:jc w:val="center"/>
        <w:rPr>
          <w:b/>
          <w:color w:val="000000" w:themeColor="text1"/>
        </w:rPr>
      </w:pPr>
      <w:r w:rsidRPr="00E41B41">
        <w:rPr>
          <w:b/>
          <w:color w:val="000000" w:themeColor="text1"/>
        </w:rPr>
        <w:t>Světový den vody</w:t>
      </w:r>
      <w:r w:rsidR="000402B7">
        <w:rPr>
          <w:b/>
          <w:color w:val="000000" w:themeColor="text1"/>
        </w:rPr>
        <w:br/>
      </w:r>
      <w:r w:rsidR="00BB00A4">
        <w:rPr>
          <w:b/>
          <w:color w:val="000000" w:themeColor="text1"/>
        </w:rPr>
        <w:t xml:space="preserve">Společnost </w:t>
      </w:r>
      <w:proofErr w:type="spellStart"/>
      <w:r w:rsidR="00BB00A4">
        <w:rPr>
          <w:b/>
          <w:color w:val="000000" w:themeColor="text1"/>
        </w:rPr>
        <w:t>Laufen</w:t>
      </w:r>
      <w:proofErr w:type="spellEnd"/>
      <w:r w:rsidR="00BB00A4">
        <w:rPr>
          <w:b/>
          <w:color w:val="000000" w:themeColor="text1"/>
        </w:rPr>
        <w:t xml:space="preserve"> CZ radí, jak na úsporu vody v domácnosti</w:t>
      </w:r>
    </w:p>
    <w:p w14:paraId="3772374F" w14:textId="77777777" w:rsidR="00C906DB" w:rsidRDefault="00C906DB" w:rsidP="00DA2F43"/>
    <w:p w14:paraId="33C09882" w14:textId="521F4483" w:rsidR="00C906DB" w:rsidRDefault="00EE5A51" w:rsidP="00B34A3F">
      <w:pPr>
        <w:jc w:val="both"/>
        <w:rPr>
          <w:b/>
          <w:color w:val="000000" w:themeColor="text1"/>
          <w:sz w:val="24"/>
          <w:szCs w:val="24"/>
        </w:rPr>
      </w:pPr>
      <w:r>
        <w:rPr>
          <w:color w:val="000000" w:themeColor="text1"/>
          <w:sz w:val="24"/>
          <w:szCs w:val="24"/>
        </w:rPr>
        <w:t>22</w:t>
      </w:r>
      <w:r w:rsidR="00B34A3F">
        <w:rPr>
          <w:color w:val="000000" w:themeColor="text1"/>
          <w:sz w:val="24"/>
          <w:szCs w:val="24"/>
        </w:rPr>
        <w:t xml:space="preserve">. března 2018, Praha </w:t>
      </w:r>
      <w:r w:rsidR="0017359D">
        <w:rPr>
          <w:color w:val="000000" w:themeColor="text1"/>
          <w:sz w:val="24"/>
          <w:szCs w:val="24"/>
        </w:rPr>
        <w:t>–</w:t>
      </w:r>
      <w:r w:rsidR="00B34A3F">
        <w:rPr>
          <w:color w:val="000000" w:themeColor="text1"/>
          <w:sz w:val="24"/>
          <w:szCs w:val="24"/>
        </w:rPr>
        <w:t xml:space="preserve"> </w:t>
      </w:r>
      <w:r w:rsidR="00C906DB" w:rsidRPr="00B34A3F">
        <w:rPr>
          <w:b/>
          <w:color w:val="000000" w:themeColor="text1"/>
          <w:sz w:val="24"/>
          <w:szCs w:val="24"/>
        </w:rPr>
        <w:t>Na 22. března již tradičně</w:t>
      </w:r>
      <w:r w:rsidR="00B34A3F" w:rsidRPr="00B34A3F">
        <w:rPr>
          <w:b/>
          <w:color w:val="000000" w:themeColor="text1"/>
          <w:sz w:val="24"/>
          <w:szCs w:val="24"/>
        </w:rPr>
        <w:t xml:space="preserve"> připadá Světový den vody, který si klade za cíl především upozornit na problematiku nedostatku pitné vody a zároveň podpořit šetrné nakládání s vodou. Osvětě zaměřené na zbytečné plýtvání se dlouhodobě věnuje i společnosti </w:t>
      </w:r>
      <w:proofErr w:type="spellStart"/>
      <w:r w:rsidR="00B34A3F" w:rsidRPr="00B34A3F">
        <w:rPr>
          <w:b/>
          <w:color w:val="000000" w:themeColor="text1"/>
          <w:sz w:val="24"/>
          <w:szCs w:val="24"/>
        </w:rPr>
        <w:t>Laufen</w:t>
      </w:r>
      <w:proofErr w:type="spellEnd"/>
      <w:r w:rsidR="00B34A3F" w:rsidRPr="00B34A3F">
        <w:rPr>
          <w:b/>
          <w:color w:val="000000" w:themeColor="text1"/>
          <w:sz w:val="24"/>
          <w:szCs w:val="24"/>
        </w:rPr>
        <w:t xml:space="preserve"> CZ, výrobce a prodejce sanitární keramiky. Až 70 % denní spotřeby vody v</w:t>
      </w:r>
      <w:r w:rsidR="00B34A3F">
        <w:rPr>
          <w:b/>
          <w:color w:val="000000" w:themeColor="text1"/>
          <w:sz w:val="24"/>
          <w:szCs w:val="24"/>
        </w:rPr>
        <w:t> </w:t>
      </w:r>
      <w:r w:rsidR="00B34A3F" w:rsidRPr="00B34A3F">
        <w:rPr>
          <w:b/>
          <w:color w:val="000000" w:themeColor="text1"/>
          <w:sz w:val="24"/>
          <w:szCs w:val="24"/>
        </w:rPr>
        <w:t>domácnosti</w:t>
      </w:r>
      <w:r w:rsidR="00B34A3F">
        <w:rPr>
          <w:b/>
          <w:color w:val="000000" w:themeColor="text1"/>
          <w:sz w:val="24"/>
          <w:szCs w:val="24"/>
        </w:rPr>
        <w:t xml:space="preserve"> totiž</w:t>
      </w:r>
      <w:r w:rsidR="00B34A3F" w:rsidRPr="00B34A3F">
        <w:rPr>
          <w:b/>
          <w:color w:val="000000" w:themeColor="text1"/>
          <w:sz w:val="24"/>
          <w:szCs w:val="24"/>
        </w:rPr>
        <w:t xml:space="preserve"> připadne na osobní hygienu a splachování.</w:t>
      </w:r>
      <w:r w:rsidR="00B34A3F">
        <w:rPr>
          <w:b/>
          <w:color w:val="000000" w:themeColor="text1"/>
          <w:sz w:val="24"/>
          <w:szCs w:val="24"/>
        </w:rPr>
        <w:t xml:space="preserve"> </w:t>
      </w:r>
      <w:r w:rsidR="00A82673">
        <w:rPr>
          <w:b/>
          <w:color w:val="000000" w:themeColor="text1"/>
          <w:sz w:val="24"/>
          <w:szCs w:val="24"/>
        </w:rPr>
        <w:t xml:space="preserve">Cestou k úspoře přitom mohou být jak moderní toalety, tak i vhodné vodovodní baterie. </w:t>
      </w:r>
      <w:r w:rsidR="00B34A3F">
        <w:rPr>
          <w:b/>
          <w:color w:val="000000" w:themeColor="text1"/>
          <w:sz w:val="24"/>
          <w:szCs w:val="24"/>
        </w:rPr>
        <w:t>Při příležitosti Světového dne vody proto společnost přináší několik tipů</w:t>
      </w:r>
      <w:r w:rsidR="00A82673">
        <w:rPr>
          <w:b/>
          <w:color w:val="000000" w:themeColor="text1"/>
          <w:sz w:val="24"/>
          <w:szCs w:val="24"/>
        </w:rPr>
        <w:t>.</w:t>
      </w:r>
    </w:p>
    <w:p w14:paraId="7EA77FA6" w14:textId="77777777" w:rsidR="00BE0A27" w:rsidRDefault="00BE0A27" w:rsidP="00B34A3F">
      <w:pPr>
        <w:jc w:val="both"/>
        <w:rPr>
          <w:b/>
          <w:color w:val="000000" w:themeColor="text1"/>
          <w:sz w:val="24"/>
          <w:szCs w:val="24"/>
        </w:rPr>
      </w:pPr>
    </w:p>
    <w:p w14:paraId="7AD90DFE" w14:textId="77777777" w:rsidR="00B34A3F" w:rsidRDefault="00B34A3F" w:rsidP="00B34A3F">
      <w:pPr>
        <w:jc w:val="both"/>
        <w:rPr>
          <w:b/>
          <w:color w:val="000000" w:themeColor="text1"/>
          <w:sz w:val="24"/>
          <w:szCs w:val="24"/>
        </w:rPr>
      </w:pPr>
      <w:r>
        <w:rPr>
          <w:b/>
          <w:color w:val="000000" w:themeColor="text1"/>
          <w:sz w:val="24"/>
          <w:szCs w:val="24"/>
        </w:rPr>
        <w:t>1. Toalety s úsporným splachováním</w:t>
      </w:r>
    </w:p>
    <w:p w14:paraId="73FAD1DD" w14:textId="2162DB6E" w:rsidR="0029538E" w:rsidRDefault="0029538E" w:rsidP="00B34A3F">
      <w:pPr>
        <w:jc w:val="both"/>
        <w:rPr>
          <w:color w:val="000000" w:themeColor="text1"/>
          <w:sz w:val="24"/>
          <w:szCs w:val="24"/>
        </w:rPr>
      </w:pPr>
      <w:r>
        <w:rPr>
          <w:color w:val="000000" w:themeColor="text1"/>
          <w:sz w:val="24"/>
          <w:szCs w:val="24"/>
        </w:rPr>
        <w:t xml:space="preserve">Jednou z cest, jak razantně snížit spotřebu vody, je splachování. Zatímco u klasických toalet je na jedno spláchnutí použito </w:t>
      </w:r>
      <w:r w:rsidRPr="003E6460">
        <w:rPr>
          <w:color w:val="000000" w:themeColor="text1"/>
          <w:sz w:val="24"/>
          <w:szCs w:val="24"/>
        </w:rPr>
        <w:t xml:space="preserve">až </w:t>
      </w:r>
      <w:r w:rsidR="00334515" w:rsidRPr="003E6460">
        <w:rPr>
          <w:color w:val="000000" w:themeColor="text1"/>
          <w:sz w:val="24"/>
          <w:szCs w:val="24"/>
        </w:rPr>
        <w:t>6</w:t>
      </w:r>
      <w:r w:rsidRPr="003E6460">
        <w:rPr>
          <w:color w:val="000000" w:themeColor="text1"/>
          <w:sz w:val="24"/>
          <w:szCs w:val="24"/>
        </w:rPr>
        <w:t xml:space="preserve"> litrů vody a u starších </w:t>
      </w:r>
      <w:r w:rsidR="0017359D" w:rsidRPr="003E6460">
        <w:rPr>
          <w:color w:val="000000" w:themeColor="text1"/>
          <w:sz w:val="24"/>
          <w:szCs w:val="24"/>
        </w:rPr>
        <w:t xml:space="preserve">dokonce </w:t>
      </w:r>
      <w:r w:rsidRPr="003E6460">
        <w:rPr>
          <w:color w:val="000000" w:themeColor="text1"/>
          <w:sz w:val="24"/>
          <w:szCs w:val="24"/>
        </w:rPr>
        <w:t xml:space="preserve">až </w:t>
      </w:r>
      <w:r w:rsidR="00334515" w:rsidRPr="003E6460">
        <w:rPr>
          <w:color w:val="000000" w:themeColor="text1"/>
          <w:sz w:val="24"/>
          <w:szCs w:val="24"/>
        </w:rPr>
        <w:t>9</w:t>
      </w:r>
      <w:r w:rsidRPr="003E6460">
        <w:rPr>
          <w:color w:val="000000" w:themeColor="text1"/>
          <w:sz w:val="24"/>
          <w:szCs w:val="24"/>
        </w:rPr>
        <w:t xml:space="preserve"> litrů, moderní záchody </w:t>
      </w:r>
      <w:r w:rsidR="000402B7" w:rsidRPr="003E6460">
        <w:rPr>
          <w:color w:val="000000" w:themeColor="text1"/>
          <w:sz w:val="24"/>
          <w:szCs w:val="24"/>
        </w:rPr>
        <w:t xml:space="preserve">představují </w:t>
      </w:r>
      <w:r w:rsidRPr="003E6460">
        <w:rPr>
          <w:color w:val="000000" w:themeColor="text1"/>
          <w:sz w:val="24"/>
          <w:szCs w:val="24"/>
        </w:rPr>
        <w:t xml:space="preserve">podstatně úspornější </w:t>
      </w:r>
      <w:r w:rsidR="000402B7" w:rsidRPr="003E6460">
        <w:rPr>
          <w:color w:val="000000" w:themeColor="text1"/>
          <w:sz w:val="24"/>
          <w:szCs w:val="24"/>
        </w:rPr>
        <w:t>variantu</w:t>
      </w:r>
      <w:r w:rsidRPr="003E6460">
        <w:rPr>
          <w:color w:val="000000" w:themeColor="text1"/>
          <w:sz w:val="24"/>
          <w:szCs w:val="24"/>
        </w:rPr>
        <w:t xml:space="preserve">. „Moderní typy toalet umožňují </w:t>
      </w:r>
      <w:r w:rsidR="000402B7" w:rsidRPr="003E6460">
        <w:rPr>
          <w:color w:val="000000" w:themeColor="text1"/>
          <w:sz w:val="24"/>
          <w:szCs w:val="24"/>
        </w:rPr>
        <w:t>využití</w:t>
      </w:r>
      <w:r w:rsidR="00334515" w:rsidRPr="003E6460">
        <w:rPr>
          <w:color w:val="000000" w:themeColor="text1"/>
          <w:sz w:val="24"/>
          <w:szCs w:val="24"/>
        </w:rPr>
        <w:t xml:space="preserve"> 4,5 nebo popřípadě i pouze 3</w:t>
      </w:r>
      <w:r w:rsidRPr="003E6460">
        <w:rPr>
          <w:color w:val="000000" w:themeColor="text1"/>
          <w:sz w:val="24"/>
          <w:szCs w:val="24"/>
        </w:rPr>
        <w:t xml:space="preserve"> litr</w:t>
      </w:r>
      <w:r w:rsidR="00B969F8" w:rsidRPr="003E6460">
        <w:rPr>
          <w:color w:val="000000" w:themeColor="text1"/>
          <w:sz w:val="24"/>
          <w:szCs w:val="24"/>
        </w:rPr>
        <w:t>ů</w:t>
      </w:r>
      <w:r w:rsidRPr="003E6460">
        <w:rPr>
          <w:color w:val="000000" w:themeColor="text1"/>
          <w:sz w:val="24"/>
          <w:szCs w:val="24"/>
        </w:rPr>
        <w:t xml:space="preserve"> vody.</w:t>
      </w:r>
      <w:r>
        <w:rPr>
          <w:color w:val="000000" w:themeColor="text1"/>
          <w:sz w:val="24"/>
          <w:szCs w:val="24"/>
        </w:rPr>
        <w:t xml:space="preserve"> To přináší skutečně nemalou úsporu vody a také financí,“ uvádí Ingrid Hubáček, marketingová manažerka společnosti </w:t>
      </w:r>
      <w:proofErr w:type="spellStart"/>
      <w:r>
        <w:rPr>
          <w:color w:val="000000" w:themeColor="text1"/>
          <w:sz w:val="24"/>
          <w:szCs w:val="24"/>
        </w:rPr>
        <w:t>Laufen</w:t>
      </w:r>
      <w:proofErr w:type="spellEnd"/>
      <w:r>
        <w:rPr>
          <w:color w:val="000000" w:themeColor="text1"/>
          <w:sz w:val="24"/>
          <w:szCs w:val="24"/>
        </w:rPr>
        <w:t xml:space="preserve"> CZ. Pro porovnání, v případě </w:t>
      </w:r>
      <w:r w:rsidR="00B969F8">
        <w:rPr>
          <w:color w:val="000000" w:themeColor="text1"/>
          <w:sz w:val="24"/>
          <w:szCs w:val="24"/>
        </w:rPr>
        <w:t xml:space="preserve">toalet, </w:t>
      </w:r>
      <w:r>
        <w:rPr>
          <w:color w:val="000000" w:themeColor="text1"/>
          <w:sz w:val="24"/>
          <w:szCs w:val="24"/>
        </w:rPr>
        <w:t>které umožňují pouze splachování 6 litry</w:t>
      </w:r>
      <w:r w:rsidR="0017359D">
        <w:rPr>
          <w:color w:val="000000" w:themeColor="text1"/>
          <w:sz w:val="24"/>
          <w:szCs w:val="24"/>
        </w:rPr>
        <w:t>,</w:t>
      </w:r>
      <w:r>
        <w:rPr>
          <w:color w:val="000000" w:themeColor="text1"/>
          <w:sz w:val="24"/>
          <w:szCs w:val="24"/>
        </w:rPr>
        <w:t xml:space="preserve"> činí roční spotřeba vody</w:t>
      </w:r>
      <w:r w:rsidR="00812957">
        <w:rPr>
          <w:color w:val="000000" w:themeColor="text1"/>
          <w:sz w:val="24"/>
          <w:szCs w:val="24"/>
        </w:rPr>
        <w:t xml:space="preserve"> při pěti</w:t>
      </w:r>
      <w:r w:rsidR="008F6A90">
        <w:rPr>
          <w:color w:val="000000" w:themeColor="text1"/>
          <w:sz w:val="24"/>
          <w:szCs w:val="24"/>
        </w:rPr>
        <w:t xml:space="preserve"> uživatelích</w:t>
      </w:r>
      <w:r>
        <w:rPr>
          <w:color w:val="000000" w:themeColor="text1"/>
          <w:sz w:val="24"/>
          <w:szCs w:val="24"/>
        </w:rPr>
        <w:t xml:space="preserve"> 98 550 litrů. Oproti tomu u záchodů, které umožňují velké a malé splachování při spotřebě 4,5/3 l</w:t>
      </w:r>
      <w:r w:rsidR="00812957">
        <w:rPr>
          <w:color w:val="000000" w:themeColor="text1"/>
          <w:sz w:val="24"/>
          <w:szCs w:val="24"/>
        </w:rPr>
        <w:t xml:space="preserve">itry, je roční spotřeba vody při stejném počtu uživatelů o poznání nižší, a sice 57 487,5 litrů. Úsporné </w:t>
      </w:r>
      <w:r w:rsidR="000402B7">
        <w:rPr>
          <w:color w:val="000000" w:themeColor="text1"/>
          <w:sz w:val="24"/>
          <w:szCs w:val="24"/>
        </w:rPr>
        <w:t xml:space="preserve">řešení </w:t>
      </w:r>
      <w:r w:rsidR="00812957">
        <w:rPr>
          <w:color w:val="000000" w:themeColor="text1"/>
          <w:sz w:val="24"/>
          <w:szCs w:val="24"/>
        </w:rPr>
        <w:t xml:space="preserve">nabízí například toalety </w:t>
      </w:r>
      <w:proofErr w:type="spellStart"/>
      <w:r w:rsidR="00812957">
        <w:rPr>
          <w:color w:val="000000" w:themeColor="text1"/>
          <w:sz w:val="24"/>
          <w:szCs w:val="24"/>
        </w:rPr>
        <w:t>Deep</w:t>
      </w:r>
      <w:proofErr w:type="spellEnd"/>
      <w:r w:rsidR="00812957">
        <w:rPr>
          <w:color w:val="000000" w:themeColor="text1"/>
          <w:sz w:val="24"/>
          <w:szCs w:val="24"/>
        </w:rPr>
        <w:t xml:space="preserve"> by </w:t>
      </w:r>
      <w:proofErr w:type="spellStart"/>
      <w:r w:rsidR="00812957">
        <w:rPr>
          <w:color w:val="000000" w:themeColor="text1"/>
          <w:sz w:val="24"/>
          <w:szCs w:val="24"/>
        </w:rPr>
        <w:t>Jika</w:t>
      </w:r>
      <w:proofErr w:type="spellEnd"/>
      <w:r w:rsidR="00812957">
        <w:rPr>
          <w:color w:val="000000" w:themeColor="text1"/>
          <w:sz w:val="24"/>
          <w:szCs w:val="24"/>
        </w:rPr>
        <w:t xml:space="preserve">, </w:t>
      </w:r>
      <w:proofErr w:type="spellStart"/>
      <w:r w:rsidR="00DA7450">
        <w:rPr>
          <w:color w:val="000000" w:themeColor="text1"/>
          <w:sz w:val="24"/>
          <w:szCs w:val="24"/>
        </w:rPr>
        <w:t>Cubito</w:t>
      </w:r>
      <w:proofErr w:type="spellEnd"/>
      <w:r w:rsidR="00DA7450">
        <w:rPr>
          <w:color w:val="000000" w:themeColor="text1"/>
          <w:sz w:val="24"/>
          <w:szCs w:val="24"/>
        </w:rPr>
        <w:t xml:space="preserve"> </w:t>
      </w:r>
      <w:proofErr w:type="spellStart"/>
      <w:r w:rsidR="00812957">
        <w:rPr>
          <w:color w:val="000000" w:themeColor="text1"/>
          <w:sz w:val="24"/>
          <w:szCs w:val="24"/>
        </w:rPr>
        <w:t>Pure</w:t>
      </w:r>
      <w:proofErr w:type="spellEnd"/>
      <w:r w:rsidR="00812957">
        <w:rPr>
          <w:color w:val="000000" w:themeColor="text1"/>
          <w:sz w:val="24"/>
          <w:szCs w:val="24"/>
        </w:rPr>
        <w:t xml:space="preserve"> či </w:t>
      </w:r>
      <w:proofErr w:type="spellStart"/>
      <w:r w:rsidR="00812957">
        <w:rPr>
          <w:color w:val="000000" w:themeColor="text1"/>
          <w:sz w:val="24"/>
          <w:szCs w:val="24"/>
        </w:rPr>
        <w:t>Mio</w:t>
      </w:r>
      <w:proofErr w:type="spellEnd"/>
      <w:r w:rsidR="00812957">
        <w:rPr>
          <w:color w:val="000000" w:themeColor="text1"/>
          <w:sz w:val="24"/>
          <w:szCs w:val="24"/>
        </w:rPr>
        <w:t xml:space="preserve"> od české značky </w:t>
      </w:r>
      <w:proofErr w:type="spellStart"/>
      <w:r w:rsidR="00812957">
        <w:rPr>
          <w:color w:val="000000" w:themeColor="text1"/>
          <w:sz w:val="24"/>
          <w:szCs w:val="24"/>
        </w:rPr>
        <w:t>Jika</w:t>
      </w:r>
      <w:proofErr w:type="spellEnd"/>
      <w:r w:rsidR="00812957">
        <w:rPr>
          <w:color w:val="000000" w:themeColor="text1"/>
          <w:sz w:val="24"/>
          <w:szCs w:val="24"/>
        </w:rPr>
        <w:t xml:space="preserve"> nebo toalety </w:t>
      </w:r>
      <w:r w:rsidR="00DA7450">
        <w:rPr>
          <w:color w:val="000000" w:themeColor="text1"/>
          <w:sz w:val="24"/>
          <w:szCs w:val="24"/>
        </w:rPr>
        <w:t xml:space="preserve">z designových sérií </w:t>
      </w:r>
      <w:proofErr w:type="spellStart"/>
      <w:r w:rsidR="00DA7450">
        <w:rPr>
          <w:color w:val="000000" w:themeColor="text1"/>
          <w:sz w:val="24"/>
          <w:szCs w:val="24"/>
        </w:rPr>
        <w:t>Laufen</w:t>
      </w:r>
      <w:proofErr w:type="spellEnd"/>
      <w:r w:rsidR="00DA7450">
        <w:rPr>
          <w:color w:val="000000" w:themeColor="text1"/>
          <w:sz w:val="24"/>
          <w:szCs w:val="24"/>
        </w:rPr>
        <w:t xml:space="preserve">, jako například klozet ze série </w:t>
      </w:r>
      <w:proofErr w:type="spellStart"/>
      <w:r w:rsidR="00DA7450">
        <w:rPr>
          <w:color w:val="000000" w:themeColor="text1"/>
          <w:sz w:val="24"/>
          <w:szCs w:val="24"/>
        </w:rPr>
        <w:t>Kartell</w:t>
      </w:r>
      <w:proofErr w:type="spellEnd"/>
      <w:r w:rsidR="00DA7450">
        <w:rPr>
          <w:color w:val="000000" w:themeColor="text1"/>
          <w:sz w:val="24"/>
          <w:szCs w:val="24"/>
        </w:rPr>
        <w:t xml:space="preserve"> by </w:t>
      </w:r>
      <w:proofErr w:type="spellStart"/>
      <w:r w:rsidR="00DA7450">
        <w:rPr>
          <w:color w:val="000000" w:themeColor="text1"/>
          <w:sz w:val="24"/>
          <w:szCs w:val="24"/>
        </w:rPr>
        <w:t>Laufen</w:t>
      </w:r>
      <w:proofErr w:type="spellEnd"/>
      <w:r w:rsidR="00DA7450">
        <w:rPr>
          <w:color w:val="000000" w:themeColor="text1"/>
          <w:sz w:val="24"/>
          <w:szCs w:val="24"/>
        </w:rPr>
        <w:t xml:space="preserve">. </w:t>
      </w:r>
    </w:p>
    <w:p w14:paraId="78521094" w14:textId="77777777" w:rsidR="00DA7450" w:rsidRPr="00DA7450" w:rsidRDefault="00DA7450" w:rsidP="00DA7450">
      <w:pPr>
        <w:jc w:val="both"/>
        <w:rPr>
          <w:color w:val="000000" w:themeColor="text1"/>
          <w:sz w:val="24"/>
          <w:szCs w:val="24"/>
        </w:rPr>
      </w:pPr>
      <w:r>
        <w:rPr>
          <w:noProof/>
          <w:lang w:eastAsia="cs-CZ"/>
        </w:rPr>
        <w:drawing>
          <wp:anchor distT="0" distB="0" distL="114300" distR="114300" simplePos="0" relativeHeight="251660288" behindDoc="1" locked="0" layoutInCell="1" allowOverlap="1" wp14:anchorId="2413532A" wp14:editId="146A3F83">
            <wp:simplePos x="0" y="0"/>
            <wp:positionH relativeFrom="column">
              <wp:posOffset>3729355</wp:posOffset>
            </wp:positionH>
            <wp:positionV relativeFrom="paragraph">
              <wp:posOffset>-1270</wp:posOffset>
            </wp:positionV>
            <wp:extent cx="1543050" cy="1621549"/>
            <wp:effectExtent l="0" t="0" r="0" b="0"/>
            <wp:wrapTight wrapText="bothSides">
              <wp:wrapPolygon edited="0">
                <wp:start x="0" y="0"/>
                <wp:lineTo x="0" y="21321"/>
                <wp:lineTo x="21333" y="21321"/>
                <wp:lineTo x="21333" y="0"/>
                <wp:lineTo x="0" y="0"/>
              </wp:wrapPolygon>
            </wp:wrapTight>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0" cy="1621549"/>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cs-CZ"/>
        </w:rPr>
        <w:drawing>
          <wp:anchor distT="0" distB="0" distL="114300" distR="114300" simplePos="0" relativeHeight="251659264" behindDoc="1" locked="0" layoutInCell="1" allowOverlap="1" wp14:anchorId="4B13427B" wp14:editId="3CEA43DF">
            <wp:simplePos x="0" y="0"/>
            <wp:positionH relativeFrom="column">
              <wp:posOffset>2548255</wp:posOffset>
            </wp:positionH>
            <wp:positionV relativeFrom="paragraph">
              <wp:posOffset>-1270</wp:posOffset>
            </wp:positionV>
            <wp:extent cx="1085850" cy="1632395"/>
            <wp:effectExtent l="0" t="0" r="0" b="6350"/>
            <wp:wrapTight wrapText="bothSides">
              <wp:wrapPolygon edited="0">
                <wp:start x="0" y="0"/>
                <wp:lineTo x="0" y="21432"/>
                <wp:lineTo x="21221" y="21432"/>
                <wp:lineTo x="21221" y="0"/>
                <wp:lineTo x="0" y="0"/>
              </wp:wrapPolygon>
            </wp:wrapTight>
            <wp:docPr id="3" name="Obrázek 3"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5850" cy="16323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cs-CZ"/>
        </w:rPr>
        <w:drawing>
          <wp:anchor distT="0" distB="0" distL="114300" distR="114300" simplePos="0" relativeHeight="251658240" behindDoc="1" locked="0" layoutInCell="1" allowOverlap="1" wp14:anchorId="023A9E07" wp14:editId="1DCD281E">
            <wp:simplePos x="0" y="0"/>
            <wp:positionH relativeFrom="column">
              <wp:posOffset>-4445</wp:posOffset>
            </wp:positionH>
            <wp:positionV relativeFrom="paragraph">
              <wp:posOffset>-1270</wp:posOffset>
            </wp:positionV>
            <wp:extent cx="2463610" cy="1638300"/>
            <wp:effectExtent l="0" t="0" r="0" b="0"/>
            <wp:wrapTight wrapText="bothSides">
              <wp:wrapPolygon edited="0">
                <wp:start x="0" y="0"/>
                <wp:lineTo x="0" y="21349"/>
                <wp:lineTo x="21383" y="21349"/>
                <wp:lineTo x="21383" y="0"/>
                <wp:lineTo x="0" y="0"/>
              </wp:wrapPolygon>
            </wp:wrapTight>
            <wp:docPr id="2" name="Obrázek 2"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63610" cy="1638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53035C" w14:textId="77777777" w:rsidR="00DA7450" w:rsidRDefault="00DA7450" w:rsidP="00DA7450">
      <w:pPr>
        <w:jc w:val="both"/>
        <w:rPr>
          <w:rFonts w:cstheme="minorHAnsi"/>
          <w:sz w:val="20"/>
          <w:szCs w:val="20"/>
        </w:rPr>
      </w:pPr>
    </w:p>
    <w:p w14:paraId="2EB4DB88" w14:textId="77777777" w:rsidR="00DA7450" w:rsidRDefault="00DA7450" w:rsidP="00DA7450">
      <w:pPr>
        <w:jc w:val="both"/>
        <w:rPr>
          <w:rFonts w:cstheme="minorHAnsi"/>
          <w:sz w:val="20"/>
          <w:szCs w:val="20"/>
        </w:rPr>
      </w:pPr>
    </w:p>
    <w:p w14:paraId="6B56B4AA" w14:textId="77777777" w:rsidR="00DA7450" w:rsidRDefault="00DA7450" w:rsidP="00DA7450">
      <w:pPr>
        <w:jc w:val="both"/>
        <w:rPr>
          <w:rFonts w:cstheme="minorHAnsi"/>
          <w:sz w:val="20"/>
          <w:szCs w:val="20"/>
        </w:rPr>
      </w:pPr>
    </w:p>
    <w:p w14:paraId="785DC9CD" w14:textId="77777777" w:rsidR="00DA7450" w:rsidRDefault="00DA7450" w:rsidP="00DA7450">
      <w:pPr>
        <w:jc w:val="both"/>
        <w:rPr>
          <w:rFonts w:cstheme="minorHAnsi"/>
          <w:sz w:val="20"/>
          <w:szCs w:val="20"/>
        </w:rPr>
      </w:pPr>
    </w:p>
    <w:p w14:paraId="4113BAFA" w14:textId="77777777" w:rsidR="00DA7450" w:rsidRDefault="00DA7450" w:rsidP="00DA7450">
      <w:pPr>
        <w:jc w:val="both"/>
        <w:rPr>
          <w:rFonts w:cstheme="minorHAnsi"/>
          <w:sz w:val="20"/>
          <w:szCs w:val="20"/>
        </w:rPr>
      </w:pPr>
    </w:p>
    <w:p w14:paraId="25967A8C" w14:textId="19A65ACB" w:rsidR="001828BB" w:rsidRDefault="00DA7450" w:rsidP="001828BB">
      <w:pPr>
        <w:jc w:val="both"/>
        <w:rPr>
          <w:rFonts w:cstheme="minorHAnsi"/>
          <w:sz w:val="20"/>
          <w:szCs w:val="20"/>
        </w:rPr>
      </w:pPr>
      <w:r w:rsidRPr="00DA7450">
        <w:rPr>
          <w:rFonts w:cstheme="minorHAnsi"/>
          <w:sz w:val="20"/>
          <w:szCs w:val="20"/>
        </w:rPr>
        <w:t xml:space="preserve">Klozet </w:t>
      </w:r>
      <w:proofErr w:type="spellStart"/>
      <w:r w:rsidRPr="00DA7450">
        <w:rPr>
          <w:rFonts w:cstheme="minorHAnsi"/>
          <w:sz w:val="20"/>
          <w:szCs w:val="20"/>
        </w:rPr>
        <w:t>Cubito</w:t>
      </w:r>
      <w:proofErr w:type="spellEnd"/>
      <w:r w:rsidRPr="00DA7450">
        <w:rPr>
          <w:rFonts w:cstheme="minorHAnsi"/>
          <w:sz w:val="20"/>
          <w:szCs w:val="20"/>
        </w:rPr>
        <w:t xml:space="preserve"> </w:t>
      </w:r>
      <w:proofErr w:type="spellStart"/>
      <w:r w:rsidRPr="00DA7450">
        <w:rPr>
          <w:rFonts w:cstheme="minorHAnsi"/>
          <w:sz w:val="20"/>
          <w:szCs w:val="20"/>
        </w:rPr>
        <w:t>Pure</w:t>
      </w:r>
      <w:proofErr w:type="spellEnd"/>
      <w:r>
        <w:rPr>
          <w:rFonts w:cstheme="minorHAnsi"/>
          <w:sz w:val="20"/>
          <w:szCs w:val="20"/>
        </w:rPr>
        <w:t xml:space="preserve"> značky </w:t>
      </w:r>
      <w:proofErr w:type="spellStart"/>
      <w:r>
        <w:rPr>
          <w:rFonts w:cstheme="minorHAnsi"/>
          <w:sz w:val="20"/>
          <w:szCs w:val="20"/>
        </w:rPr>
        <w:t>Jika</w:t>
      </w:r>
      <w:proofErr w:type="spellEnd"/>
      <w:r>
        <w:rPr>
          <w:rFonts w:cstheme="minorHAnsi"/>
          <w:sz w:val="20"/>
          <w:szCs w:val="20"/>
        </w:rPr>
        <w:tab/>
        <w:t xml:space="preserve"> </w:t>
      </w:r>
      <w:r>
        <w:rPr>
          <w:rFonts w:cstheme="minorHAnsi"/>
          <w:sz w:val="20"/>
          <w:szCs w:val="20"/>
        </w:rPr>
        <w:tab/>
        <w:t xml:space="preserve">           Klozet </w:t>
      </w:r>
      <w:proofErr w:type="spellStart"/>
      <w:r>
        <w:rPr>
          <w:rFonts w:cstheme="minorHAnsi"/>
          <w:sz w:val="20"/>
          <w:szCs w:val="20"/>
        </w:rPr>
        <w:t>Deep</w:t>
      </w:r>
      <w:proofErr w:type="spellEnd"/>
      <w:r>
        <w:rPr>
          <w:rFonts w:cstheme="minorHAnsi"/>
          <w:sz w:val="20"/>
          <w:szCs w:val="20"/>
        </w:rPr>
        <w:t xml:space="preserve"> by </w:t>
      </w:r>
      <w:proofErr w:type="spellStart"/>
      <w:r>
        <w:rPr>
          <w:rFonts w:cstheme="minorHAnsi"/>
          <w:sz w:val="20"/>
          <w:szCs w:val="20"/>
        </w:rPr>
        <w:t>Jika</w:t>
      </w:r>
      <w:proofErr w:type="spellEnd"/>
      <w:r>
        <w:rPr>
          <w:rFonts w:cstheme="minorHAnsi"/>
          <w:sz w:val="20"/>
          <w:szCs w:val="20"/>
        </w:rPr>
        <w:tab/>
        <w:t xml:space="preserve">     Klozet </w:t>
      </w:r>
      <w:proofErr w:type="spellStart"/>
      <w:r>
        <w:rPr>
          <w:rFonts w:cstheme="minorHAnsi"/>
          <w:sz w:val="20"/>
          <w:szCs w:val="20"/>
        </w:rPr>
        <w:t>Mio</w:t>
      </w:r>
      <w:proofErr w:type="spellEnd"/>
      <w:r>
        <w:rPr>
          <w:rFonts w:cstheme="minorHAnsi"/>
          <w:sz w:val="20"/>
          <w:szCs w:val="20"/>
        </w:rPr>
        <w:t xml:space="preserve"> značky </w:t>
      </w:r>
      <w:proofErr w:type="spellStart"/>
      <w:r>
        <w:rPr>
          <w:rFonts w:cstheme="minorHAnsi"/>
          <w:sz w:val="20"/>
          <w:szCs w:val="20"/>
        </w:rPr>
        <w:t>Ji</w:t>
      </w:r>
      <w:r w:rsidR="001828BB">
        <w:rPr>
          <w:rFonts w:cstheme="minorHAnsi"/>
          <w:sz w:val="20"/>
          <w:szCs w:val="20"/>
        </w:rPr>
        <w:t>ka</w:t>
      </w:r>
      <w:proofErr w:type="spellEnd"/>
    </w:p>
    <w:p w14:paraId="7E0663CE" w14:textId="1E5DF826" w:rsidR="00EE5A51" w:rsidRPr="001828BB" w:rsidRDefault="00F36F42" w:rsidP="001828BB">
      <w:pPr>
        <w:jc w:val="both"/>
        <w:rPr>
          <w:rFonts w:cstheme="minorHAnsi"/>
          <w:sz w:val="20"/>
          <w:szCs w:val="20"/>
        </w:rPr>
      </w:pPr>
      <w:r w:rsidRPr="001828BB">
        <w:rPr>
          <w:color w:val="000000" w:themeColor="text1"/>
          <w:sz w:val="20"/>
          <w:szCs w:val="20"/>
        </w:rPr>
        <w:t xml:space="preserve">Náklady </w:t>
      </w:r>
      <w:r w:rsidR="00EE5A51" w:rsidRPr="001828BB">
        <w:rPr>
          <w:color w:val="000000" w:themeColor="text1"/>
          <w:sz w:val="20"/>
          <w:szCs w:val="20"/>
        </w:rPr>
        <w:t xml:space="preserve">za rok při třech uživatelích: 3 018 Kč        </w:t>
      </w:r>
      <w:r w:rsidRPr="001828BB">
        <w:rPr>
          <w:color w:val="000000" w:themeColor="text1"/>
          <w:sz w:val="20"/>
          <w:szCs w:val="20"/>
        </w:rPr>
        <w:t xml:space="preserve">Náklady </w:t>
      </w:r>
      <w:r w:rsidR="00EE5A51" w:rsidRPr="00EE5A51">
        <w:rPr>
          <w:sz w:val="20"/>
          <w:szCs w:val="20"/>
        </w:rPr>
        <w:t xml:space="preserve">za 20 let při třech uživatelích: 89 873 Kč </w:t>
      </w:r>
    </w:p>
    <w:p w14:paraId="7C7CD3DB" w14:textId="4FD57DE3" w:rsidR="00EE5A51" w:rsidRPr="000C4BD9" w:rsidRDefault="00EE5A51" w:rsidP="00EE5A51">
      <w:pPr>
        <w:pStyle w:val="Bezmezer"/>
        <w:rPr>
          <w:sz w:val="20"/>
          <w:szCs w:val="20"/>
        </w:rPr>
      </w:pPr>
      <w:r w:rsidRPr="00EE5A51">
        <w:rPr>
          <w:sz w:val="20"/>
          <w:szCs w:val="20"/>
        </w:rPr>
        <w:t>*(platí pro všechny tři záchody</w:t>
      </w:r>
      <w:r w:rsidR="000C4BD9">
        <w:rPr>
          <w:sz w:val="20"/>
          <w:szCs w:val="20"/>
        </w:rPr>
        <w:t xml:space="preserve"> při ceně vody 8</w:t>
      </w:r>
      <w:r w:rsidR="0005246D">
        <w:rPr>
          <w:sz w:val="20"/>
          <w:szCs w:val="20"/>
        </w:rPr>
        <w:t>7</w:t>
      </w:r>
      <w:r w:rsidR="000C4BD9">
        <w:rPr>
          <w:sz w:val="20"/>
          <w:szCs w:val="20"/>
        </w:rPr>
        <w:t>, 50 Kč/m</w:t>
      </w:r>
      <w:r w:rsidR="000C4BD9">
        <w:rPr>
          <w:sz w:val="20"/>
          <w:szCs w:val="20"/>
          <w:vertAlign w:val="superscript"/>
        </w:rPr>
        <w:t>3</w:t>
      </w:r>
      <w:r w:rsidR="000C4BD9">
        <w:rPr>
          <w:sz w:val="20"/>
          <w:szCs w:val="20"/>
        </w:rPr>
        <w:t>)</w:t>
      </w:r>
    </w:p>
    <w:p w14:paraId="30C6FBF2" w14:textId="25221887" w:rsidR="00590AA4" w:rsidRDefault="00590AA4" w:rsidP="00DA7450">
      <w:pPr>
        <w:jc w:val="both"/>
        <w:rPr>
          <w:rFonts w:cstheme="minorHAnsi"/>
          <w:sz w:val="20"/>
          <w:szCs w:val="20"/>
        </w:rPr>
      </w:pPr>
      <w:bookmarkStart w:id="0" w:name="_GoBack"/>
      <w:bookmarkEnd w:id="0"/>
    </w:p>
    <w:p w14:paraId="2813AFB3" w14:textId="2D9FCA74" w:rsidR="00EE5A51" w:rsidRPr="000C4BD9" w:rsidRDefault="00EE5A51" w:rsidP="00DA7450">
      <w:pPr>
        <w:jc w:val="both"/>
        <w:rPr>
          <w:rFonts w:cstheme="minorHAnsi"/>
          <w:sz w:val="20"/>
          <w:szCs w:val="20"/>
        </w:rPr>
      </w:pPr>
      <w:r>
        <w:rPr>
          <w:rFonts w:cstheme="minorHAnsi"/>
          <w:sz w:val="20"/>
          <w:szCs w:val="20"/>
        </w:rPr>
        <w:t>P</w:t>
      </w:r>
      <w:r w:rsidR="00F36F42">
        <w:rPr>
          <w:rFonts w:cstheme="minorHAnsi"/>
          <w:sz w:val="20"/>
          <w:szCs w:val="20"/>
        </w:rPr>
        <w:t>O</w:t>
      </w:r>
      <w:r>
        <w:rPr>
          <w:rFonts w:cstheme="minorHAnsi"/>
          <w:sz w:val="20"/>
          <w:szCs w:val="20"/>
        </w:rPr>
        <w:t>ROVNÁNÍ: Klasická toaleta splachování 9 litrů</w:t>
      </w:r>
      <w:r w:rsidR="000C4BD9">
        <w:rPr>
          <w:rFonts w:cstheme="minorHAnsi"/>
          <w:sz w:val="20"/>
          <w:szCs w:val="20"/>
        </w:rPr>
        <w:t xml:space="preserve"> (při ceně vody </w:t>
      </w:r>
      <w:r w:rsidR="000C4BD9">
        <w:rPr>
          <w:sz w:val="20"/>
          <w:szCs w:val="20"/>
        </w:rPr>
        <w:t>87, 50 Kč/m</w:t>
      </w:r>
      <w:r w:rsidR="000C4BD9">
        <w:rPr>
          <w:sz w:val="20"/>
          <w:szCs w:val="20"/>
          <w:vertAlign w:val="superscript"/>
        </w:rPr>
        <w:t>3</w:t>
      </w:r>
      <w:r w:rsidR="000C4BD9">
        <w:rPr>
          <w:sz w:val="20"/>
          <w:szCs w:val="20"/>
        </w:rPr>
        <w:t>)</w:t>
      </w:r>
    </w:p>
    <w:p w14:paraId="55487043" w14:textId="3B63DE1D" w:rsidR="00EE5A51" w:rsidRDefault="00F36F42" w:rsidP="00DA7450">
      <w:pPr>
        <w:jc w:val="both"/>
        <w:rPr>
          <w:rFonts w:cstheme="minorHAnsi"/>
          <w:sz w:val="20"/>
          <w:szCs w:val="20"/>
        </w:rPr>
      </w:pPr>
      <w:r w:rsidRPr="001828BB">
        <w:rPr>
          <w:rFonts w:cstheme="minorHAnsi"/>
          <w:color w:val="000000" w:themeColor="text1"/>
          <w:sz w:val="20"/>
          <w:szCs w:val="20"/>
        </w:rPr>
        <w:t xml:space="preserve">Náklady </w:t>
      </w:r>
      <w:r w:rsidR="00EE5A51" w:rsidRPr="001828BB">
        <w:rPr>
          <w:rFonts w:cstheme="minorHAnsi"/>
          <w:color w:val="000000" w:themeColor="text1"/>
          <w:sz w:val="20"/>
          <w:szCs w:val="20"/>
        </w:rPr>
        <w:t xml:space="preserve">za rok při třech uživatelích: 7 761 Kč       </w:t>
      </w:r>
      <w:r w:rsidRPr="001828BB">
        <w:rPr>
          <w:rFonts w:cstheme="minorHAnsi"/>
          <w:color w:val="000000" w:themeColor="text1"/>
          <w:sz w:val="20"/>
          <w:szCs w:val="20"/>
        </w:rPr>
        <w:t xml:space="preserve">Náklady </w:t>
      </w:r>
      <w:r w:rsidR="00EE5A51">
        <w:rPr>
          <w:rFonts w:cstheme="minorHAnsi"/>
          <w:sz w:val="20"/>
          <w:szCs w:val="20"/>
        </w:rPr>
        <w:t>za 20 let při třech uživatelích: 231 102 Kč</w:t>
      </w:r>
    </w:p>
    <w:p w14:paraId="414B68AB" w14:textId="77777777" w:rsidR="000C4BD9" w:rsidRDefault="000C4BD9" w:rsidP="00DA7450">
      <w:pPr>
        <w:jc w:val="both"/>
        <w:rPr>
          <w:rFonts w:cstheme="minorHAnsi"/>
          <w:sz w:val="20"/>
          <w:szCs w:val="20"/>
        </w:rPr>
      </w:pPr>
    </w:p>
    <w:p w14:paraId="648C2E83" w14:textId="502C320F" w:rsidR="00BE0A27" w:rsidRDefault="000C4BD9" w:rsidP="00DA7450">
      <w:pPr>
        <w:jc w:val="both"/>
        <w:rPr>
          <w:rFonts w:cstheme="minorHAnsi"/>
          <w:sz w:val="20"/>
          <w:szCs w:val="20"/>
        </w:rPr>
      </w:pPr>
      <w:r w:rsidRPr="00BE0A27">
        <w:rPr>
          <w:noProof/>
          <w:lang w:eastAsia="cs-CZ"/>
        </w:rPr>
        <w:drawing>
          <wp:anchor distT="0" distB="0" distL="114300" distR="114300" simplePos="0" relativeHeight="251656704" behindDoc="1" locked="0" layoutInCell="1" allowOverlap="1" wp14:anchorId="6288DBDE" wp14:editId="193DD456">
            <wp:simplePos x="0" y="0"/>
            <wp:positionH relativeFrom="column">
              <wp:posOffset>36195</wp:posOffset>
            </wp:positionH>
            <wp:positionV relativeFrom="paragraph">
              <wp:posOffset>250779</wp:posOffset>
            </wp:positionV>
            <wp:extent cx="2160088" cy="2809875"/>
            <wp:effectExtent l="0" t="0" r="0" b="0"/>
            <wp:wrapTight wrapText="bothSides">
              <wp:wrapPolygon edited="0">
                <wp:start x="0" y="0"/>
                <wp:lineTo x="0" y="21380"/>
                <wp:lineTo x="21340" y="21380"/>
                <wp:lineTo x="21340" y="0"/>
                <wp:lineTo x="0" y="0"/>
              </wp:wrapPolygon>
            </wp:wrapTight>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60088" cy="2809875"/>
                    </a:xfrm>
                    <a:prstGeom prst="rect">
                      <a:avLst/>
                    </a:prstGeom>
                  </pic:spPr>
                </pic:pic>
              </a:graphicData>
            </a:graphic>
            <wp14:sizeRelH relativeFrom="page">
              <wp14:pctWidth>0</wp14:pctWidth>
            </wp14:sizeRelH>
            <wp14:sizeRelV relativeFrom="page">
              <wp14:pctHeight>0</wp14:pctHeight>
            </wp14:sizeRelV>
          </wp:anchor>
        </w:drawing>
      </w:r>
    </w:p>
    <w:p w14:paraId="70E13A91" w14:textId="524F8849" w:rsidR="00BE0A27" w:rsidRDefault="00BE0A27" w:rsidP="00DA7450">
      <w:pPr>
        <w:jc w:val="both"/>
        <w:rPr>
          <w:rFonts w:cstheme="minorHAnsi"/>
          <w:sz w:val="20"/>
          <w:szCs w:val="20"/>
        </w:rPr>
      </w:pPr>
    </w:p>
    <w:p w14:paraId="0B90CADC" w14:textId="77777777" w:rsidR="00BE0A27" w:rsidRDefault="00BE0A27" w:rsidP="00DA7450">
      <w:pPr>
        <w:jc w:val="both"/>
        <w:rPr>
          <w:rFonts w:cstheme="minorHAnsi"/>
          <w:color w:val="000000" w:themeColor="text1"/>
          <w:sz w:val="20"/>
          <w:szCs w:val="20"/>
        </w:rPr>
      </w:pPr>
    </w:p>
    <w:p w14:paraId="4CC308E7" w14:textId="77777777" w:rsidR="00BE0A27" w:rsidRDefault="00BE0A27" w:rsidP="00DA7450">
      <w:pPr>
        <w:jc w:val="both"/>
        <w:rPr>
          <w:rFonts w:cstheme="minorHAnsi"/>
          <w:color w:val="000000" w:themeColor="text1"/>
          <w:sz w:val="20"/>
          <w:szCs w:val="20"/>
        </w:rPr>
      </w:pPr>
    </w:p>
    <w:p w14:paraId="71395B7C" w14:textId="77777777" w:rsidR="00BE0A27" w:rsidRDefault="00BE0A27" w:rsidP="00DA7450">
      <w:pPr>
        <w:jc w:val="both"/>
        <w:rPr>
          <w:rFonts w:cstheme="minorHAnsi"/>
          <w:color w:val="000000" w:themeColor="text1"/>
          <w:sz w:val="20"/>
          <w:szCs w:val="20"/>
        </w:rPr>
      </w:pPr>
    </w:p>
    <w:p w14:paraId="40778E85" w14:textId="77777777" w:rsidR="00BE0A27" w:rsidRDefault="00BE0A27" w:rsidP="00DA7450">
      <w:pPr>
        <w:jc w:val="both"/>
        <w:rPr>
          <w:rFonts w:cstheme="minorHAnsi"/>
          <w:color w:val="000000" w:themeColor="text1"/>
          <w:sz w:val="20"/>
          <w:szCs w:val="20"/>
        </w:rPr>
      </w:pPr>
    </w:p>
    <w:p w14:paraId="45A36280" w14:textId="77777777" w:rsidR="00BE0A27" w:rsidRDefault="00BE0A27" w:rsidP="00DA7450">
      <w:pPr>
        <w:jc w:val="both"/>
        <w:rPr>
          <w:rFonts w:cstheme="minorHAnsi"/>
          <w:color w:val="000000" w:themeColor="text1"/>
          <w:sz w:val="20"/>
          <w:szCs w:val="20"/>
        </w:rPr>
      </w:pPr>
    </w:p>
    <w:p w14:paraId="2806AEB4" w14:textId="77777777" w:rsidR="00BE0A27" w:rsidRDefault="00BE0A27" w:rsidP="00DA7450">
      <w:pPr>
        <w:jc w:val="both"/>
        <w:rPr>
          <w:rFonts w:cstheme="minorHAnsi"/>
          <w:color w:val="000000" w:themeColor="text1"/>
          <w:sz w:val="20"/>
          <w:szCs w:val="20"/>
        </w:rPr>
      </w:pPr>
    </w:p>
    <w:p w14:paraId="2368FFF1" w14:textId="77777777" w:rsidR="00BE0A27" w:rsidRDefault="00BE0A27" w:rsidP="00DA7450">
      <w:pPr>
        <w:jc w:val="both"/>
        <w:rPr>
          <w:rFonts w:cstheme="minorHAnsi"/>
          <w:color w:val="000000" w:themeColor="text1"/>
          <w:sz w:val="20"/>
          <w:szCs w:val="20"/>
        </w:rPr>
      </w:pPr>
    </w:p>
    <w:p w14:paraId="0E2F7E25" w14:textId="77777777" w:rsidR="00BE0A27" w:rsidRDefault="00BE0A27" w:rsidP="00DA7450">
      <w:pPr>
        <w:jc w:val="both"/>
        <w:rPr>
          <w:rFonts w:cstheme="minorHAnsi"/>
          <w:color w:val="000000" w:themeColor="text1"/>
          <w:sz w:val="20"/>
          <w:szCs w:val="20"/>
        </w:rPr>
      </w:pPr>
    </w:p>
    <w:p w14:paraId="4F0710C1" w14:textId="77777777" w:rsidR="00BE0A27" w:rsidRDefault="00BE0A27" w:rsidP="00DA7450">
      <w:pPr>
        <w:jc w:val="both"/>
        <w:rPr>
          <w:rFonts w:cstheme="minorHAnsi"/>
          <w:color w:val="000000" w:themeColor="text1"/>
          <w:sz w:val="20"/>
          <w:szCs w:val="20"/>
        </w:rPr>
      </w:pPr>
    </w:p>
    <w:p w14:paraId="6F4640DD" w14:textId="77777777" w:rsidR="000C4BD9" w:rsidRDefault="000C4BD9" w:rsidP="00DA7450">
      <w:pPr>
        <w:jc w:val="both"/>
        <w:rPr>
          <w:rFonts w:cstheme="minorHAnsi"/>
          <w:color w:val="000000" w:themeColor="text1"/>
          <w:sz w:val="20"/>
          <w:szCs w:val="20"/>
        </w:rPr>
      </w:pPr>
    </w:p>
    <w:p w14:paraId="62C3431C" w14:textId="4C331062" w:rsidR="00DA7450" w:rsidRDefault="000C4BD9" w:rsidP="00DA7450">
      <w:pPr>
        <w:jc w:val="both"/>
        <w:rPr>
          <w:rFonts w:cstheme="minorHAnsi"/>
          <w:color w:val="000000" w:themeColor="text1"/>
          <w:sz w:val="20"/>
          <w:szCs w:val="20"/>
        </w:rPr>
      </w:pPr>
      <w:r>
        <w:rPr>
          <w:rFonts w:cstheme="minorHAnsi"/>
          <w:color w:val="000000" w:themeColor="text1"/>
          <w:sz w:val="20"/>
          <w:szCs w:val="20"/>
        </w:rPr>
        <w:t xml:space="preserve">  </w:t>
      </w:r>
      <w:r w:rsidR="00BE0A27">
        <w:rPr>
          <w:rFonts w:cstheme="minorHAnsi"/>
          <w:color w:val="000000" w:themeColor="text1"/>
          <w:sz w:val="20"/>
          <w:szCs w:val="20"/>
        </w:rPr>
        <w:t xml:space="preserve">Klozet ze série </w:t>
      </w:r>
      <w:proofErr w:type="spellStart"/>
      <w:r w:rsidR="00BE0A27">
        <w:rPr>
          <w:rFonts w:cstheme="minorHAnsi"/>
          <w:color w:val="000000" w:themeColor="text1"/>
          <w:sz w:val="20"/>
          <w:szCs w:val="20"/>
        </w:rPr>
        <w:t>Kartell</w:t>
      </w:r>
      <w:proofErr w:type="spellEnd"/>
      <w:r w:rsidR="00BE0A27">
        <w:rPr>
          <w:rFonts w:cstheme="minorHAnsi"/>
          <w:color w:val="000000" w:themeColor="text1"/>
          <w:sz w:val="20"/>
          <w:szCs w:val="20"/>
        </w:rPr>
        <w:t xml:space="preserve"> by </w:t>
      </w:r>
      <w:proofErr w:type="spellStart"/>
      <w:r w:rsidR="00BE0A27">
        <w:rPr>
          <w:rFonts w:cstheme="minorHAnsi"/>
          <w:color w:val="000000" w:themeColor="text1"/>
          <w:sz w:val="20"/>
          <w:szCs w:val="20"/>
        </w:rPr>
        <w:t>Laufen</w:t>
      </w:r>
      <w:proofErr w:type="spellEnd"/>
    </w:p>
    <w:p w14:paraId="77F26C39" w14:textId="77777777" w:rsidR="00BE0A27" w:rsidRDefault="00BE0A27" w:rsidP="00DA7450">
      <w:pPr>
        <w:jc w:val="both"/>
        <w:rPr>
          <w:rFonts w:cstheme="minorHAnsi"/>
          <w:color w:val="000000" w:themeColor="text1"/>
          <w:sz w:val="20"/>
          <w:szCs w:val="20"/>
        </w:rPr>
      </w:pPr>
    </w:p>
    <w:p w14:paraId="2A2ECBDB" w14:textId="77777777" w:rsidR="00BE0A27" w:rsidRDefault="00BE0A27" w:rsidP="00BE0A27">
      <w:pPr>
        <w:rPr>
          <w:b/>
          <w:sz w:val="24"/>
          <w:szCs w:val="24"/>
        </w:rPr>
      </w:pPr>
      <w:r>
        <w:rPr>
          <w:b/>
          <w:sz w:val="24"/>
          <w:szCs w:val="24"/>
        </w:rPr>
        <w:t>2. Vhodně zvolená baterie</w:t>
      </w:r>
      <w:r w:rsidR="00BB6C7E">
        <w:rPr>
          <w:b/>
          <w:sz w:val="24"/>
          <w:szCs w:val="24"/>
        </w:rPr>
        <w:t xml:space="preserve"> a </w:t>
      </w:r>
      <w:proofErr w:type="spellStart"/>
      <w:r w:rsidR="00BB6C7E">
        <w:rPr>
          <w:b/>
          <w:sz w:val="24"/>
          <w:szCs w:val="24"/>
        </w:rPr>
        <w:t>perlátory</w:t>
      </w:r>
      <w:proofErr w:type="spellEnd"/>
    </w:p>
    <w:p w14:paraId="604F61DB" w14:textId="07968E6D" w:rsidR="00CC213C" w:rsidRDefault="00CC213C" w:rsidP="006145D4">
      <w:pPr>
        <w:jc w:val="both"/>
        <w:rPr>
          <w:sz w:val="24"/>
          <w:szCs w:val="24"/>
        </w:rPr>
      </w:pPr>
      <w:r>
        <w:rPr>
          <w:sz w:val="24"/>
          <w:szCs w:val="24"/>
        </w:rPr>
        <w:t>Velkou úsporu vody mohou přinést i vhodně zvolené baterie. „V českých domácnostech je již poměrně běžné používat pákové baterie. Jejich výhodou oproti klasickým kohoutkovým je podstatně rychlejší nastavení požadované teploty vody, čímž dochází ke značné úspoře,“ uvádí Ingrid Hubáček. Zároveň doplňuje, že je vhodné volit baterie, které umožňují nastavení průtoku vody</w:t>
      </w:r>
      <w:r w:rsidRPr="001D54C6">
        <w:rPr>
          <w:sz w:val="24"/>
          <w:szCs w:val="24"/>
        </w:rPr>
        <w:t>.</w:t>
      </w:r>
      <w:r w:rsidR="006145D4" w:rsidRPr="001D54C6">
        <w:rPr>
          <w:sz w:val="24"/>
          <w:szCs w:val="24"/>
        </w:rPr>
        <w:t xml:space="preserve"> </w:t>
      </w:r>
      <w:r w:rsidR="001828BB" w:rsidRPr="001D54C6">
        <w:rPr>
          <w:color w:val="000000" w:themeColor="text1"/>
          <w:sz w:val="24"/>
          <w:szCs w:val="24"/>
        </w:rPr>
        <w:t xml:space="preserve">To </w:t>
      </w:r>
      <w:r w:rsidR="006145D4" w:rsidRPr="001D54C6">
        <w:rPr>
          <w:color w:val="000000" w:themeColor="text1"/>
          <w:sz w:val="24"/>
          <w:szCs w:val="24"/>
        </w:rPr>
        <w:t xml:space="preserve">představuje další úsporu. Baterie mívají průtok </w:t>
      </w:r>
      <w:r w:rsidR="0017359D" w:rsidRPr="001D54C6">
        <w:rPr>
          <w:color w:val="000000" w:themeColor="text1"/>
          <w:sz w:val="24"/>
          <w:szCs w:val="24"/>
        </w:rPr>
        <w:t xml:space="preserve">nastaven </w:t>
      </w:r>
      <w:r w:rsidR="006145D4" w:rsidRPr="001D54C6">
        <w:rPr>
          <w:color w:val="000000" w:themeColor="text1"/>
          <w:sz w:val="24"/>
          <w:szCs w:val="24"/>
        </w:rPr>
        <w:t xml:space="preserve">obvykle na </w:t>
      </w:r>
      <w:r w:rsidR="00847471" w:rsidRPr="001D54C6">
        <w:rPr>
          <w:color w:val="000000" w:themeColor="text1"/>
          <w:sz w:val="24"/>
          <w:szCs w:val="24"/>
        </w:rPr>
        <w:t>8</w:t>
      </w:r>
      <w:r w:rsidR="006145D4" w:rsidRPr="001D54C6">
        <w:rPr>
          <w:color w:val="000000" w:themeColor="text1"/>
          <w:sz w:val="24"/>
          <w:szCs w:val="24"/>
        </w:rPr>
        <w:t xml:space="preserve"> litrů</w:t>
      </w:r>
      <w:r w:rsidR="00621122" w:rsidRPr="001D54C6">
        <w:rPr>
          <w:color w:val="000000" w:themeColor="text1"/>
          <w:sz w:val="24"/>
          <w:szCs w:val="24"/>
        </w:rPr>
        <w:t xml:space="preserve"> </w:t>
      </w:r>
      <w:r w:rsidR="006145D4" w:rsidRPr="001D54C6">
        <w:rPr>
          <w:color w:val="000000" w:themeColor="text1"/>
          <w:sz w:val="24"/>
          <w:szCs w:val="24"/>
        </w:rPr>
        <w:t>za minutu</w:t>
      </w:r>
      <w:r w:rsidR="00847471" w:rsidRPr="001D54C6">
        <w:rPr>
          <w:color w:val="000000" w:themeColor="text1"/>
          <w:sz w:val="24"/>
          <w:szCs w:val="24"/>
        </w:rPr>
        <w:t>.</w:t>
      </w:r>
      <w:r w:rsidR="00621122" w:rsidRPr="001D54C6">
        <w:rPr>
          <w:color w:val="000000" w:themeColor="text1"/>
          <w:sz w:val="24"/>
          <w:szCs w:val="24"/>
        </w:rPr>
        <w:t xml:space="preserve"> </w:t>
      </w:r>
      <w:r w:rsidR="00BB00A4" w:rsidRPr="001D54C6">
        <w:rPr>
          <w:color w:val="000000" w:themeColor="text1"/>
          <w:sz w:val="24"/>
          <w:szCs w:val="24"/>
        </w:rPr>
        <w:t>Díky moderní technologi</w:t>
      </w:r>
      <w:r w:rsidR="00812D47" w:rsidRPr="001D54C6">
        <w:rPr>
          <w:color w:val="000000" w:themeColor="text1"/>
          <w:sz w:val="24"/>
          <w:szCs w:val="24"/>
        </w:rPr>
        <w:t xml:space="preserve">i Optim </w:t>
      </w:r>
      <w:proofErr w:type="spellStart"/>
      <w:r w:rsidR="00812D47" w:rsidRPr="001D54C6">
        <w:rPr>
          <w:color w:val="000000" w:themeColor="text1"/>
          <w:sz w:val="24"/>
          <w:szCs w:val="24"/>
        </w:rPr>
        <w:t>Eco</w:t>
      </w:r>
      <w:proofErr w:type="spellEnd"/>
      <w:r w:rsidR="006145D4" w:rsidRPr="001D54C6">
        <w:rPr>
          <w:color w:val="000000" w:themeColor="text1"/>
          <w:sz w:val="24"/>
          <w:szCs w:val="24"/>
        </w:rPr>
        <w:t xml:space="preserve"> </w:t>
      </w:r>
      <w:r w:rsidR="00812D47" w:rsidRPr="001D54C6">
        <w:rPr>
          <w:color w:val="000000" w:themeColor="text1"/>
          <w:sz w:val="24"/>
          <w:szCs w:val="24"/>
        </w:rPr>
        <w:t>je možné přenastavením kartuše tento</w:t>
      </w:r>
      <w:r w:rsidR="006145D4" w:rsidRPr="001D54C6">
        <w:rPr>
          <w:color w:val="000000" w:themeColor="text1"/>
          <w:sz w:val="24"/>
          <w:szCs w:val="24"/>
        </w:rPr>
        <w:t xml:space="preserve"> průtok</w:t>
      </w:r>
      <w:r w:rsidR="00812D47" w:rsidRPr="001D54C6">
        <w:rPr>
          <w:color w:val="000000" w:themeColor="text1"/>
          <w:sz w:val="24"/>
          <w:szCs w:val="24"/>
        </w:rPr>
        <w:t xml:space="preserve"> podstatně omezit. Tou disponují například baterie L</w:t>
      </w:r>
      <w:r w:rsidR="002112BB" w:rsidRPr="001D54C6">
        <w:rPr>
          <w:color w:val="000000" w:themeColor="text1"/>
          <w:sz w:val="24"/>
          <w:szCs w:val="24"/>
        </w:rPr>
        <w:t>yra</w:t>
      </w:r>
      <w:r w:rsidR="00812D47" w:rsidRPr="001D54C6">
        <w:rPr>
          <w:color w:val="000000" w:themeColor="text1"/>
          <w:sz w:val="24"/>
          <w:szCs w:val="24"/>
        </w:rPr>
        <w:t xml:space="preserve"> a </w:t>
      </w:r>
      <w:proofErr w:type="spellStart"/>
      <w:r w:rsidR="00812D47" w:rsidRPr="001D54C6">
        <w:rPr>
          <w:color w:val="000000" w:themeColor="text1"/>
          <w:sz w:val="24"/>
          <w:szCs w:val="24"/>
        </w:rPr>
        <w:t>M</w:t>
      </w:r>
      <w:r w:rsidR="002112BB" w:rsidRPr="001D54C6">
        <w:rPr>
          <w:color w:val="000000" w:themeColor="text1"/>
          <w:sz w:val="24"/>
          <w:szCs w:val="24"/>
        </w:rPr>
        <w:t>io</w:t>
      </w:r>
      <w:proofErr w:type="spellEnd"/>
      <w:r w:rsidR="00284AA6" w:rsidRPr="001D54C6">
        <w:rPr>
          <w:color w:val="000000" w:themeColor="text1"/>
          <w:sz w:val="24"/>
          <w:szCs w:val="24"/>
        </w:rPr>
        <w:t xml:space="preserve"> značky </w:t>
      </w:r>
      <w:proofErr w:type="spellStart"/>
      <w:r w:rsidR="00284AA6" w:rsidRPr="001D54C6">
        <w:rPr>
          <w:color w:val="000000" w:themeColor="text1"/>
          <w:sz w:val="24"/>
          <w:szCs w:val="24"/>
        </w:rPr>
        <w:t>Jika</w:t>
      </w:r>
      <w:proofErr w:type="spellEnd"/>
      <w:r w:rsidR="00812D47" w:rsidRPr="001D54C6">
        <w:rPr>
          <w:color w:val="000000" w:themeColor="text1"/>
          <w:sz w:val="24"/>
          <w:szCs w:val="24"/>
        </w:rPr>
        <w:t xml:space="preserve">. Druhou možností je zakoupení baterie s nízkým průtokem, </w:t>
      </w:r>
      <w:r w:rsidR="00C31B5B" w:rsidRPr="001D54C6">
        <w:rPr>
          <w:color w:val="000000" w:themeColor="text1"/>
          <w:sz w:val="24"/>
          <w:szCs w:val="24"/>
        </w:rPr>
        <w:t>mezi ty patří i chystaná</w:t>
      </w:r>
      <w:r w:rsidR="00BB00A4" w:rsidRPr="001D54C6">
        <w:rPr>
          <w:color w:val="000000" w:themeColor="text1"/>
          <w:sz w:val="24"/>
          <w:szCs w:val="24"/>
        </w:rPr>
        <w:t xml:space="preserve"> </w:t>
      </w:r>
      <w:r w:rsidR="00C31B5B" w:rsidRPr="001D54C6">
        <w:rPr>
          <w:color w:val="000000" w:themeColor="text1"/>
          <w:sz w:val="24"/>
          <w:szCs w:val="24"/>
        </w:rPr>
        <w:t xml:space="preserve">baterie </w:t>
      </w:r>
      <w:proofErr w:type="spellStart"/>
      <w:r w:rsidR="00BB00A4" w:rsidRPr="001D54C6">
        <w:rPr>
          <w:color w:val="000000" w:themeColor="text1"/>
          <w:sz w:val="24"/>
          <w:szCs w:val="24"/>
        </w:rPr>
        <w:t>Cubito</w:t>
      </w:r>
      <w:proofErr w:type="spellEnd"/>
      <w:r w:rsidR="002112BB" w:rsidRPr="001D54C6">
        <w:rPr>
          <w:color w:val="000000" w:themeColor="text1"/>
          <w:sz w:val="24"/>
          <w:szCs w:val="24"/>
        </w:rPr>
        <w:t>-</w:t>
      </w:r>
      <w:r w:rsidR="00EE5A51" w:rsidRPr="001D54C6">
        <w:rPr>
          <w:color w:val="000000" w:themeColor="text1"/>
          <w:sz w:val="24"/>
          <w:szCs w:val="24"/>
        </w:rPr>
        <w:t>N</w:t>
      </w:r>
      <w:r w:rsidR="00BB00A4" w:rsidRPr="001D54C6">
        <w:rPr>
          <w:color w:val="000000" w:themeColor="text1"/>
          <w:sz w:val="24"/>
          <w:szCs w:val="24"/>
        </w:rPr>
        <w:t xml:space="preserve"> značky </w:t>
      </w:r>
      <w:proofErr w:type="spellStart"/>
      <w:r w:rsidR="00BB00A4" w:rsidRPr="001D54C6">
        <w:rPr>
          <w:color w:val="000000" w:themeColor="text1"/>
          <w:sz w:val="24"/>
          <w:szCs w:val="24"/>
        </w:rPr>
        <w:t>Jika</w:t>
      </w:r>
      <w:proofErr w:type="spellEnd"/>
      <w:r w:rsidR="00812D47" w:rsidRPr="001D54C6">
        <w:rPr>
          <w:color w:val="000000" w:themeColor="text1"/>
          <w:sz w:val="24"/>
          <w:szCs w:val="24"/>
        </w:rPr>
        <w:t xml:space="preserve"> s průtokem 5 litrů za minutu</w:t>
      </w:r>
      <w:r w:rsidR="001828BB" w:rsidRPr="001D54C6">
        <w:rPr>
          <w:color w:val="000000" w:themeColor="text1"/>
          <w:sz w:val="24"/>
          <w:szCs w:val="24"/>
        </w:rPr>
        <w:t>.</w:t>
      </w:r>
      <w:r w:rsidR="006145D4">
        <w:rPr>
          <w:sz w:val="24"/>
          <w:szCs w:val="24"/>
        </w:rPr>
        <w:t xml:space="preserve"> </w:t>
      </w:r>
      <w:r w:rsidR="006145D4" w:rsidRPr="000C4BD9">
        <w:rPr>
          <w:color w:val="000000" w:themeColor="text1"/>
          <w:sz w:val="24"/>
          <w:szCs w:val="24"/>
        </w:rPr>
        <w:t>V neposlední řadě šetrnému nakládání s vodou napomůže i možnost nastavení směru vody.</w:t>
      </w:r>
      <w:r w:rsidR="00B552F9" w:rsidRPr="000C4BD9">
        <w:rPr>
          <w:color w:val="000000" w:themeColor="text1"/>
          <w:sz w:val="24"/>
          <w:szCs w:val="24"/>
        </w:rPr>
        <w:t xml:space="preserve"> </w:t>
      </w:r>
    </w:p>
    <w:p w14:paraId="6069EB78" w14:textId="462355FC" w:rsidR="006145D4" w:rsidRDefault="00284AA6" w:rsidP="006145D4">
      <w:pPr>
        <w:jc w:val="both"/>
      </w:pPr>
      <w:r>
        <w:rPr>
          <w:noProof/>
          <w:lang w:eastAsia="cs-CZ"/>
        </w:rPr>
        <w:drawing>
          <wp:anchor distT="0" distB="0" distL="114300" distR="114300" simplePos="0" relativeHeight="251657728" behindDoc="1" locked="0" layoutInCell="1" allowOverlap="1" wp14:anchorId="184D5344" wp14:editId="5DC1CAF7">
            <wp:simplePos x="0" y="0"/>
            <wp:positionH relativeFrom="column">
              <wp:posOffset>-4445</wp:posOffset>
            </wp:positionH>
            <wp:positionV relativeFrom="paragraph">
              <wp:posOffset>7620</wp:posOffset>
            </wp:positionV>
            <wp:extent cx="2352675" cy="1566545"/>
            <wp:effectExtent l="0" t="0" r="9525" b="0"/>
            <wp:wrapTight wrapText="bothSides">
              <wp:wrapPolygon edited="0">
                <wp:start x="0" y="0"/>
                <wp:lineTo x="0" y="21276"/>
                <wp:lineTo x="21513" y="21276"/>
                <wp:lineTo x="21513" y="0"/>
                <wp:lineTo x="0" y="0"/>
              </wp:wrapPolygon>
            </wp:wrapTight>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52675" cy="1566545"/>
                    </a:xfrm>
                    <a:prstGeom prst="rect">
                      <a:avLst/>
                    </a:prstGeom>
                    <a:noFill/>
                    <a:ln>
                      <a:noFill/>
                    </a:ln>
                  </pic:spPr>
                </pic:pic>
              </a:graphicData>
            </a:graphic>
            <wp14:sizeRelH relativeFrom="page">
              <wp14:pctWidth>0</wp14:pctWidth>
            </wp14:sizeRelH>
            <wp14:sizeRelV relativeFrom="page">
              <wp14:pctHeight>0</wp14:pctHeight>
            </wp14:sizeRelV>
          </wp:anchor>
        </w:drawing>
      </w:r>
      <w:r w:rsidR="006145D4" w:rsidRPr="00CA26A8">
        <w:t xml:space="preserve"> </w:t>
      </w:r>
      <w:r w:rsidR="006145D4">
        <w:rPr>
          <w:noProof/>
          <w:lang w:eastAsia="cs-CZ"/>
        </w:rPr>
        <w:drawing>
          <wp:inline distT="0" distB="0" distL="0" distR="0" wp14:anchorId="7258FCF0" wp14:editId="04C221E2">
            <wp:extent cx="2352675" cy="1567874"/>
            <wp:effectExtent l="0" t="0" r="0" b="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76281" cy="1583606"/>
                    </a:xfrm>
                    <a:prstGeom prst="rect">
                      <a:avLst/>
                    </a:prstGeom>
                    <a:noFill/>
                    <a:ln>
                      <a:noFill/>
                    </a:ln>
                  </pic:spPr>
                </pic:pic>
              </a:graphicData>
            </a:graphic>
          </wp:inline>
        </w:drawing>
      </w:r>
    </w:p>
    <w:p w14:paraId="5A7B3D6C" w14:textId="26D6F7C0" w:rsidR="006145D4" w:rsidRPr="006145D4" w:rsidRDefault="006145D4" w:rsidP="006145D4">
      <w:pPr>
        <w:jc w:val="both"/>
        <w:rPr>
          <w:sz w:val="20"/>
          <w:szCs w:val="20"/>
        </w:rPr>
      </w:pPr>
      <w:r w:rsidRPr="006145D4">
        <w:rPr>
          <w:sz w:val="20"/>
          <w:szCs w:val="20"/>
        </w:rPr>
        <w:t>Bate</w:t>
      </w:r>
      <w:r>
        <w:rPr>
          <w:sz w:val="20"/>
          <w:szCs w:val="20"/>
        </w:rPr>
        <w:t>r</w:t>
      </w:r>
      <w:r w:rsidRPr="006145D4">
        <w:rPr>
          <w:sz w:val="20"/>
          <w:szCs w:val="20"/>
        </w:rPr>
        <w:t xml:space="preserve">ie </w:t>
      </w:r>
      <w:proofErr w:type="spellStart"/>
      <w:r w:rsidRPr="006145D4">
        <w:rPr>
          <w:sz w:val="20"/>
          <w:szCs w:val="20"/>
        </w:rPr>
        <w:t>Cubito</w:t>
      </w:r>
      <w:proofErr w:type="spellEnd"/>
      <w:r w:rsidR="002112BB">
        <w:rPr>
          <w:sz w:val="20"/>
          <w:szCs w:val="20"/>
        </w:rPr>
        <w:t>-</w:t>
      </w:r>
      <w:r w:rsidRPr="006145D4">
        <w:rPr>
          <w:sz w:val="20"/>
          <w:szCs w:val="20"/>
        </w:rPr>
        <w:t xml:space="preserve">N značky </w:t>
      </w:r>
      <w:proofErr w:type="spellStart"/>
      <w:r w:rsidRPr="006145D4">
        <w:rPr>
          <w:sz w:val="20"/>
          <w:szCs w:val="20"/>
        </w:rPr>
        <w:t>Jika</w:t>
      </w:r>
      <w:proofErr w:type="spellEnd"/>
      <w:r w:rsidRPr="006145D4">
        <w:rPr>
          <w:sz w:val="20"/>
          <w:szCs w:val="20"/>
        </w:rPr>
        <w:t xml:space="preserve"> přináší nejmodernější technologie na úsporu vody.</w:t>
      </w:r>
    </w:p>
    <w:p w14:paraId="6B968A41" w14:textId="0E5E6239" w:rsidR="00D56265" w:rsidRDefault="00D56265" w:rsidP="00CF1B20">
      <w:pPr>
        <w:jc w:val="both"/>
        <w:rPr>
          <w:color w:val="000000" w:themeColor="text1"/>
          <w:sz w:val="24"/>
          <w:szCs w:val="24"/>
        </w:rPr>
      </w:pPr>
      <w:r w:rsidRPr="00D56265">
        <w:rPr>
          <w:color w:val="000000" w:themeColor="text1"/>
          <w:sz w:val="24"/>
          <w:szCs w:val="24"/>
        </w:rPr>
        <w:lastRenderedPageBreak/>
        <w:t>Některé baterie disponují</w:t>
      </w:r>
      <w:r w:rsidR="00284AA6">
        <w:rPr>
          <w:color w:val="000000" w:themeColor="text1"/>
          <w:sz w:val="24"/>
          <w:szCs w:val="24"/>
        </w:rPr>
        <w:t xml:space="preserve"> také</w:t>
      </w:r>
      <w:r w:rsidRPr="00D56265">
        <w:rPr>
          <w:color w:val="000000" w:themeColor="text1"/>
          <w:sz w:val="24"/>
          <w:szCs w:val="24"/>
        </w:rPr>
        <w:t xml:space="preserve"> omezovačem průtoku, který při lehkém zvednutí páky umožní průtok vody na 50 %, po překonání lehkého odporu lze pak průtok zvýšit na 100</w:t>
      </w:r>
      <w:r w:rsidR="001D54C6">
        <w:rPr>
          <w:color w:val="000000" w:themeColor="text1"/>
          <w:sz w:val="24"/>
          <w:szCs w:val="24"/>
        </w:rPr>
        <w:t xml:space="preserve"> </w:t>
      </w:r>
      <w:r w:rsidRPr="00D56265">
        <w:rPr>
          <w:color w:val="000000" w:themeColor="text1"/>
          <w:sz w:val="24"/>
          <w:szCs w:val="24"/>
        </w:rPr>
        <w:t xml:space="preserve">%. Benefit nese název ECODISK a jsou jím vybaveny baterie </w:t>
      </w:r>
      <w:proofErr w:type="spellStart"/>
      <w:r w:rsidRPr="00D56265">
        <w:rPr>
          <w:color w:val="000000" w:themeColor="text1"/>
          <w:sz w:val="24"/>
          <w:szCs w:val="24"/>
        </w:rPr>
        <w:t>Deep</w:t>
      </w:r>
      <w:proofErr w:type="spellEnd"/>
      <w:r w:rsidRPr="00D56265">
        <w:rPr>
          <w:color w:val="000000" w:themeColor="text1"/>
          <w:sz w:val="24"/>
          <w:szCs w:val="24"/>
        </w:rPr>
        <w:t xml:space="preserve"> by </w:t>
      </w:r>
      <w:proofErr w:type="spellStart"/>
      <w:r w:rsidRPr="00D56265">
        <w:rPr>
          <w:color w:val="000000" w:themeColor="text1"/>
          <w:sz w:val="24"/>
          <w:szCs w:val="24"/>
        </w:rPr>
        <w:t>Jika</w:t>
      </w:r>
      <w:proofErr w:type="spellEnd"/>
      <w:r w:rsidRPr="00D56265">
        <w:rPr>
          <w:color w:val="000000" w:themeColor="text1"/>
          <w:sz w:val="24"/>
          <w:szCs w:val="24"/>
        </w:rPr>
        <w:t xml:space="preserve">, baterie </w:t>
      </w:r>
      <w:proofErr w:type="spellStart"/>
      <w:r w:rsidRPr="00D56265">
        <w:rPr>
          <w:color w:val="000000" w:themeColor="text1"/>
          <w:sz w:val="24"/>
          <w:szCs w:val="24"/>
        </w:rPr>
        <w:t>Roca</w:t>
      </w:r>
      <w:proofErr w:type="spellEnd"/>
      <w:r w:rsidRPr="00D56265">
        <w:rPr>
          <w:color w:val="000000" w:themeColor="text1"/>
          <w:sz w:val="24"/>
          <w:szCs w:val="24"/>
        </w:rPr>
        <w:t xml:space="preserve"> a podobný systém mají i baterie značky </w:t>
      </w:r>
      <w:proofErr w:type="spellStart"/>
      <w:r w:rsidRPr="00D56265">
        <w:rPr>
          <w:color w:val="000000" w:themeColor="text1"/>
          <w:sz w:val="24"/>
          <w:szCs w:val="24"/>
        </w:rPr>
        <w:t>Laufen</w:t>
      </w:r>
      <w:proofErr w:type="spellEnd"/>
      <w:r w:rsidRPr="00D56265">
        <w:rPr>
          <w:color w:val="000000" w:themeColor="text1"/>
          <w:sz w:val="24"/>
          <w:szCs w:val="24"/>
        </w:rPr>
        <w:t>.</w:t>
      </w:r>
    </w:p>
    <w:p w14:paraId="51194DE8" w14:textId="11262BAD" w:rsidR="00150DFB" w:rsidRPr="003F4492" w:rsidRDefault="003F4492" w:rsidP="003F4492">
      <w:pPr>
        <w:jc w:val="both"/>
        <w:rPr>
          <w:color w:val="000000" w:themeColor="text1"/>
          <w:sz w:val="24"/>
          <w:szCs w:val="24"/>
        </w:rPr>
      </w:pPr>
      <w:r>
        <w:rPr>
          <w:color w:val="000000" w:themeColor="text1"/>
          <w:sz w:val="24"/>
          <w:szCs w:val="24"/>
        </w:rPr>
        <w:t xml:space="preserve">Rychlejší nastavení </w:t>
      </w:r>
      <w:r w:rsidR="00F36F42" w:rsidRPr="001828BB">
        <w:rPr>
          <w:color w:val="000000" w:themeColor="text1"/>
          <w:sz w:val="24"/>
          <w:szCs w:val="24"/>
        </w:rPr>
        <w:t xml:space="preserve">teploty </w:t>
      </w:r>
      <w:r>
        <w:rPr>
          <w:color w:val="000000" w:themeColor="text1"/>
          <w:sz w:val="24"/>
          <w:szCs w:val="24"/>
        </w:rPr>
        <w:t>vody a tím i větší úsporu přináší termostatické baterie. „Obrovskou výhodou termostatických baterií je téměř okamžité nastavení vody na požadovanou teplotu. Pro srovnání, nastavení na příjemnou teplotu na kohoutkové bateri</w:t>
      </w:r>
      <w:r w:rsidR="00284AA6">
        <w:rPr>
          <w:color w:val="000000" w:themeColor="text1"/>
          <w:sz w:val="24"/>
          <w:szCs w:val="24"/>
        </w:rPr>
        <w:t>i</w:t>
      </w:r>
      <w:r>
        <w:rPr>
          <w:color w:val="000000" w:themeColor="text1"/>
          <w:sz w:val="24"/>
          <w:szCs w:val="24"/>
        </w:rPr>
        <w:t xml:space="preserve"> trvá průměrně 12 sekund, na pákové 7 sekund a na termostatické jen 3 sekundy,“ shrnuje Ingrid Hubáček. Moderní termostatické baterie</w:t>
      </w:r>
      <w:r w:rsidR="00F36F42">
        <w:rPr>
          <w:color w:val="000000" w:themeColor="text1"/>
          <w:sz w:val="24"/>
          <w:szCs w:val="24"/>
        </w:rPr>
        <w:t>,</w:t>
      </w:r>
      <w:r>
        <w:rPr>
          <w:color w:val="000000" w:themeColor="text1"/>
          <w:sz w:val="24"/>
          <w:szCs w:val="24"/>
        </w:rPr>
        <w:t xml:space="preserve"> jako například baterie </w:t>
      </w:r>
      <w:proofErr w:type="spellStart"/>
      <w:r>
        <w:rPr>
          <w:color w:val="000000" w:themeColor="text1"/>
          <w:sz w:val="24"/>
          <w:szCs w:val="24"/>
        </w:rPr>
        <w:t>Mio</w:t>
      </w:r>
      <w:proofErr w:type="spellEnd"/>
      <w:r>
        <w:rPr>
          <w:color w:val="000000" w:themeColor="text1"/>
          <w:sz w:val="24"/>
          <w:szCs w:val="24"/>
        </w:rPr>
        <w:t xml:space="preserve"> značky </w:t>
      </w:r>
      <w:proofErr w:type="spellStart"/>
      <w:r>
        <w:rPr>
          <w:color w:val="000000" w:themeColor="text1"/>
          <w:sz w:val="24"/>
          <w:szCs w:val="24"/>
        </w:rPr>
        <w:t>Jika</w:t>
      </w:r>
      <w:proofErr w:type="spellEnd"/>
      <w:r w:rsidR="00F36F42">
        <w:rPr>
          <w:color w:val="000000" w:themeColor="text1"/>
          <w:sz w:val="24"/>
          <w:szCs w:val="24"/>
        </w:rPr>
        <w:t>,</w:t>
      </w:r>
      <w:r>
        <w:rPr>
          <w:color w:val="000000" w:themeColor="text1"/>
          <w:sz w:val="24"/>
          <w:szCs w:val="24"/>
        </w:rPr>
        <w:t xml:space="preserve"> pak disponují také omezovačem průtoku vody. Tím je pojistka, která nedovolí vyšší než </w:t>
      </w:r>
      <w:proofErr w:type="gramStart"/>
      <w:r>
        <w:rPr>
          <w:color w:val="000000" w:themeColor="text1"/>
          <w:sz w:val="24"/>
          <w:szCs w:val="24"/>
        </w:rPr>
        <w:t>50%</w:t>
      </w:r>
      <w:proofErr w:type="gramEnd"/>
      <w:r>
        <w:rPr>
          <w:color w:val="000000" w:themeColor="text1"/>
          <w:sz w:val="24"/>
          <w:szCs w:val="24"/>
        </w:rPr>
        <w:t xml:space="preserve"> průtok. Pro zajištění vyššího průtoku je nutné pojistku stlačením odblokovat.</w:t>
      </w:r>
    </w:p>
    <w:p w14:paraId="52CE9219" w14:textId="77777777" w:rsidR="00150DFB" w:rsidRDefault="00150DFB" w:rsidP="00BE0A27">
      <w:pPr>
        <w:rPr>
          <w:sz w:val="20"/>
          <w:szCs w:val="20"/>
        </w:rPr>
      </w:pPr>
      <w:r>
        <w:rPr>
          <w:noProof/>
          <w:lang w:eastAsia="cs-CZ"/>
        </w:rPr>
        <w:drawing>
          <wp:inline distT="0" distB="0" distL="0" distR="0" wp14:anchorId="3CAA99F9" wp14:editId="77E1B1BB">
            <wp:extent cx="2552700" cy="1697546"/>
            <wp:effectExtent l="0" t="0" r="0" b="0"/>
            <wp:docPr id="11" name="Obrázek 11"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im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67918" cy="1707666"/>
                    </a:xfrm>
                    <a:prstGeom prst="rect">
                      <a:avLst/>
                    </a:prstGeom>
                    <a:noFill/>
                    <a:ln>
                      <a:noFill/>
                    </a:ln>
                  </pic:spPr>
                </pic:pic>
              </a:graphicData>
            </a:graphic>
          </wp:inline>
        </w:drawing>
      </w:r>
      <w:r>
        <w:rPr>
          <w:noProof/>
          <w:lang w:eastAsia="cs-CZ"/>
        </w:rPr>
        <w:drawing>
          <wp:anchor distT="0" distB="0" distL="114300" distR="114300" simplePos="0" relativeHeight="251665408" behindDoc="1" locked="0" layoutInCell="1" allowOverlap="1" wp14:anchorId="286C4FB1" wp14:editId="5E39FD69">
            <wp:simplePos x="0" y="0"/>
            <wp:positionH relativeFrom="margin">
              <wp:align>left</wp:align>
            </wp:positionH>
            <wp:positionV relativeFrom="paragraph">
              <wp:posOffset>0</wp:posOffset>
            </wp:positionV>
            <wp:extent cx="2549549" cy="1695450"/>
            <wp:effectExtent l="0" t="0" r="3175" b="0"/>
            <wp:wrapTight wrapText="bothSides">
              <wp:wrapPolygon edited="0">
                <wp:start x="0" y="0"/>
                <wp:lineTo x="0" y="21357"/>
                <wp:lineTo x="21466" y="21357"/>
                <wp:lineTo x="21466" y="0"/>
                <wp:lineTo x="0" y="0"/>
              </wp:wrapPolygon>
            </wp:wrapTight>
            <wp:docPr id="10" name="Obrázek 10"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im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49549" cy="1695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C7BA99" w14:textId="77777777" w:rsidR="00150DFB" w:rsidRPr="00150DFB" w:rsidRDefault="00150DFB" w:rsidP="00BE0A27">
      <w:pPr>
        <w:rPr>
          <w:sz w:val="20"/>
          <w:szCs w:val="20"/>
        </w:rPr>
      </w:pPr>
      <w:r>
        <w:rPr>
          <w:sz w:val="20"/>
          <w:szCs w:val="20"/>
        </w:rPr>
        <w:t xml:space="preserve">Termostatická baterie </w:t>
      </w:r>
      <w:proofErr w:type="spellStart"/>
      <w:r>
        <w:rPr>
          <w:sz w:val="20"/>
          <w:szCs w:val="20"/>
        </w:rPr>
        <w:t>Mio</w:t>
      </w:r>
      <w:proofErr w:type="spellEnd"/>
      <w:r>
        <w:rPr>
          <w:sz w:val="20"/>
          <w:szCs w:val="20"/>
        </w:rPr>
        <w:t xml:space="preserve"> značky </w:t>
      </w:r>
      <w:proofErr w:type="spellStart"/>
      <w:r>
        <w:rPr>
          <w:sz w:val="20"/>
          <w:szCs w:val="20"/>
        </w:rPr>
        <w:t>Jika</w:t>
      </w:r>
      <w:proofErr w:type="spellEnd"/>
      <w:r>
        <w:rPr>
          <w:sz w:val="20"/>
          <w:szCs w:val="20"/>
        </w:rPr>
        <w:t xml:space="preserve"> </w:t>
      </w:r>
      <w:r>
        <w:rPr>
          <w:sz w:val="20"/>
          <w:szCs w:val="20"/>
        </w:rPr>
        <w:tab/>
      </w:r>
      <w:r>
        <w:rPr>
          <w:sz w:val="20"/>
          <w:szCs w:val="20"/>
        </w:rPr>
        <w:tab/>
      </w:r>
      <w:proofErr w:type="spellStart"/>
      <w:r>
        <w:rPr>
          <w:sz w:val="20"/>
          <w:szCs w:val="20"/>
        </w:rPr>
        <w:t>Perlátor</w:t>
      </w:r>
      <w:proofErr w:type="spellEnd"/>
      <w:r>
        <w:rPr>
          <w:sz w:val="20"/>
          <w:szCs w:val="20"/>
        </w:rPr>
        <w:t xml:space="preserve"> </w:t>
      </w:r>
      <w:proofErr w:type="spellStart"/>
      <w:r>
        <w:rPr>
          <w:sz w:val="20"/>
          <w:szCs w:val="20"/>
        </w:rPr>
        <w:t>Mio</w:t>
      </w:r>
      <w:proofErr w:type="spellEnd"/>
      <w:r>
        <w:rPr>
          <w:sz w:val="20"/>
          <w:szCs w:val="20"/>
        </w:rPr>
        <w:t xml:space="preserve"> značky </w:t>
      </w:r>
      <w:proofErr w:type="spellStart"/>
      <w:r>
        <w:rPr>
          <w:sz w:val="20"/>
          <w:szCs w:val="20"/>
        </w:rPr>
        <w:t>Jika</w:t>
      </w:r>
      <w:proofErr w:type="spellEnd"/>
    </w:p>
    <w:p w14:paraId="5E4E608A" w14:textId="039611BD" w:rsidR="00150DFB" w:rsidRDefault="003F4492" w:rsidP="00BE0A27">
      <w:pPr>
        <w:rPr>
          <w:sz w:val="24"/>
          <w:szCs w:val="24"/>
        </w:rPr>
      </w:pPr>
      <w:r>
        <w:rPr>
          <w:sz w:val="24"/>
          <w:szCs w:val="24"/>
        </w:rPr>
        <w:t>Ingrid Hubáček d</w:t>
      </w:r>
      <w:r w:rsidR="00150DFB">
        <w:rPr>
          <w:sz w:val="24"/>
          <w:szCs w:val="24"/>
        </w:rPr>
        <w:t xml:space="preserve">ále doplňuje, že součástí moderních baterií jsou také </w:t>
      </w:r>
      <w:proofErr w:type="spellStart"/>
      <w:r w:rsidR="00150DFB">
        <w:rPr>
          <w:sz w:val="24"/>
          <w:szCs w:val="24"/>
        </w:rPr>
        <w:t>perlátory</w:t>
      </w:r>
      <w:proofErr w:type="spellEnd"/>
      <w:r w:rsidR="00150DFB">
        <w:rPr>
          <w:sz w:val="24"/>
          <w:szCs w:val="24"/>
        </w:rPr>
        <w:t xml:space="preserve">, které mísí vodu se vzduchem a díky tomu snižují spotřebu vody. </w:t>
      </w:r>
    </w:p>
    <w:p w14:paraId="7912CA48" w14:textId="5791762A" w:rsidR="00BB00A4" w:rsidRDefault="003F4492" w:rsidP="00BE0A27">
      <w:pPr>
        <w:rPr>
          <w:b/>
          <w:sz w:val="24"/>
          <w:szCs w:val="24"/>
        </w:rPr>
      </w:pPr>
      <w:r w:rsidRPr="003F4492">
        <w:rPr>
          <w:b/>
          <w:color w:val="000000" w:themeColor="text1"/>
          <w:sz w:val="24"/>
          <w:szCs w:val="24"/>
        </w:rPr>
        <w:t>3</w:t>
      </w:r>
      <w:r w:rsidR="00BB00A4" w:rsidRPr="003F4492">
        <w:rPr>
          <w:b/>
          <w:color w:val="000000" w:themeColor="text1"/>
          <w:sz w:val="24"/>
          <w:szCs w:val="24"/>
        </w:rPr>
        <w:t xml:space="preserve">. </w:t>
      </w:r>
      <w:r w:rsidR="00BB00A4">
        <w:rPr>
          <w:b/>
          <w:sz w:val="24"/>
          <w:szCs w:val="24"/>
        </w:rPr>
        <w:t>Kombinace klozetu a umyvadla</w:t>
      </w:r>
    </w:p>
    <w:p w14:paraId="1D75B000" w14:textId="364D7DF5" w:rsidR="00A82673" w:rsidRPr="008E37DD" w:rsidRDefault="00EB208E" w:rsidP="00B969F8">
      <w:pPr>
        <w:jc w:val="both"/>
        <w:rPr>
          <w:rFonts w:ascii="Arial" w:hAnsi="Arial" w:cs="Arial"/>
          <w:color w:val="000000" w:themeColor="text1"/>
          <w:sz w:val="20"/>
          <w:szCs w:val="20"/>
        </w:rPr>
      </w:pPr>
      <w:r>
        <w:rPr>
          <w:sz w:val="24"/>
          <w:szCs w:val="24"/>
        </w:rPr>
        <w:t xml:space="preserve">Ke splachování toalety je u nás běžně využívána pitná voda. Značka </w:t>
      </w:r>
      <w:proofErr w:type="spellStart"/>
      <w:r>
        <w:rPr>
          <w:sz w:val="24"/>
          <w:szCs w:val="24"/>
        </w:rPr>
        <w:t>Roca</w:t>
      </w:r>
      <w:proofErr w:type="spellEnd"/>
      <w:r>
        <w:rPr>
          <w:sz w:val="24"/>
          <w:szCs w:val="24"/>
        </w:rPr>
        <w:t xml:space="preserve"> však přináší také možnost recyklace vody z umyvadla. „Splachování recyklovanou vodou představuje opravdu šetrný způsob zacházení s vodou. Tuto možnost nabízí klozet W+W značky </w:t>
      </w:r>
      <w:proofErr w:type="spellStart"/>
      <w:r>
        <w:rPr>
          <w:sz w:val="24"/>
          <w:szCs w:val="24"/>
        </w:rPr>
        <w:t>Roca</w:t>
      </w:r>
      <w:proofErr w:type="spellEnd"/>
      <w:r>
        <w:rPr>
          <w:sz w:val="24"/>
          <w:szCs w:val="24"/>
        </w:rPr>
        <w:t xml:space="preserve">, který je propojen s umyvadlem. </w:t>
      </w:r>
      <w:r w:rsidRPr="008E37DD">
        <w:rPr>
          <w:color w:val="000000" w:themeColor="text1"/>
          <w:sz w:val="24"/>
          <w:szCs w:val="24"/>
        </w:rPr>
        <w:t xml:space="preserve">Ten nabízí revoluční řešení, kdy </w:t>
      </w:r>
      <w:r w:rsidR="00C31B5B" w:rsidRPr="008E37DD">
        <w:rPr>
          <w:color w:val="000000" w:themeColor="text1"/>
          <w:sz w:val="24"/>
          <w:szCs w:val="24"/>
        </w:rPr>
        <w:t>při mytí pouze čistou vodou jde</w:t>
      </w:r>
      <w:r w:rsidRPr="008E37DD">
        <w:rPr>
          <w:color w:val="000000" w:themeColor="text1"/>
          <w:sz w:val="24"/>
          <w:szCs w:val="24"/>
        </w:rPr>
        <w:t xml:space="preserve"> vod</w:t>
      </w:r>
      <w:r w:rsidR="00C31B5B" w:rsidRPr="008E37DD">
        <w:rPr>
          <w:color w:val="000000" w:themeColor="text1"/>
          <w:sz w:val="24"/>
          <w:szCs w:val="24"/>
        </w:rPr>
        <w:t>a</w:t>
      </w:r>
      <w:r w:rsidRPr="008E37DD">
        <w:rPr>
          <w:color w:val="000000" w:themeColor="text1"/>
          <w:sz w:val="24"/>
          <w:szCs w:val="24"/>
        </w:rPr>
        <w:t xml:space="preserve"> z umyvadla přímo do splachovací nádržky</w:t>
      </w:r>
      <w:r w:rsidR="008E37DD" w:rsidRPr="008E37DD">
        <w:rPr>
          <w:color w:val="000000" w:themeColor="text1"/>
          <w:sz w:val="24"/>
          <w:szCs w:val="24"/>
        </w:rPr>
        <w:t>.</w:t>
      </w:r>
      <w:r w:rsidR="00161B6A">
        <w:rPr>
          <w:color w:val="000000" w:themeColor="text1"/>
          <w:sz w:val="24"/>
          <w:szCs w:val="24"/>
        </w:rPr>
        <w:t xml:space="preserve"> Díky tomu je možné ji opětovně využít ke splachování a snížit tím</w:t>
      </w:r>
      <w:r w:rsidR="00284AA6">
        <w:rPr>
          <w:color w:val="000000" w:themeColor="text1"/>
          <w:sz w:val="24"/>
          <w:szCs w:val="24"/>
        </w:rPr>
        <w:t xml:space="preserve"> její</w:t>
      </w:r>
      <w:r w:rsidR="00161B6A">
        <w:rPr>
          <w:color w:val="000000" w:themeColor="text1"/>
          <w:sz w:val="24"/>
          <w:szCs w:val="24"/>
        </w:rPr>
        <w:t xml:space="preserve"> spotřebu.</w:t>
      </w:r>
      <w:r w:rsidR="00C31B5B" w:rsidRPr="008E37DD">
        <w:rPr>
          <w:color w:val="000000" w:themeColor="text1"/>
          <w:sz w:val="24"/>
          <w:szCs w:val="24"/>
        </w:rPr>
        <w:t xml:space="preserve"> </w:t>
      </w:r>
      <w:r w:rsidR="008E37DD" w:rsidRPr="008E37DD">
        <w:rPr>
          <w:color w:val="000000" w:themeColor="text1"/>
          <w:sz w:val="24"/>
          <w:szCs w:val="24"/>
        </w:rPr>
        <w:t>Z</w:t>
      </w:r>
      <w:r w:rsidR="00C31B5B" w:rsidRPr="008E37DD">
        <w:rPr>
          <w:color w:val="000000" w:themeColor="text1"/>
          <w:sz w:val="24"/>
          <w:szCs w:val="24"/>
        </w:rPr>
        <w:t>nečištěn</w:t>
      </w:r>
      <w:r w:rsidR="00A055D5" w:rsidRPr="008E37DD">
        <w:rPr>
          <w:color w:val="000000" w:themeColor="text1"/>
          <w:sz w:val="24"/>
          <w:szCs w:val="24"/>
        </w:rPr>
        <w:t>ou</w:t>
      </w:r>
      <w:r w:rsidR="00C31B5B" w:rsidRPr="008E37DD">
        <w:rPr>
          <w:color w:val="000000" w:themeColor="text1"/>
          <w:sz w:val="24"/>
          <w:szCs w:val="24"/>
        </w:rPr>
        <w:t xml:space="preserve"> vod</w:t>
      </w:r>
      <w:r w:rsidR="008E37DD" w:rsidRPr="008E37DD">
        <w:rPr>
          <w:color w:val="000000" w:themeColor="text1"/>
          <w:sz w:val="24"/>
          <w:szCs w:val="24"/>
        </w:rPr>
        <w:t>u</w:t>
      </w:r>
      <w:r w:rsidR="00284AA6">
        <w:rPr>
          <w:color w:val="000000" w:themeColor="text1"/>
          <w:sz w:val="24"/>
          <w:szCs w:val="24"/>
        </w:rPr>
        <w:t xml:space="preserve"> po mytí</w:t>
      </w:r>
      <w:r w:rsidR="008E37DD" w:rsidRPr="008E37DD">
        <w:rPr>
          <w:color w:val="000000" w:themeColor="text1"/>
          <w:sz w:val="24"/>
          <w:szCs w:val="24"/>
        </w:rPr>
        <w:t xml:space="preserve"> pak</w:t>
      </w:r>
      <w:r w:rsidR="00C31B5B" w:rsidRPr="008E37DD">
        <w:rPr>
          <w:color w:val="000000" w:themeColor="text1"/>
          <w:sz w:val="24"/>
          <w:szCs w:val="24"/>
        </w:rPr>
        <w:t xml:space="preserve"> lze přesměrovat přímo do kanalizace</w:t>
      </w:r>
      <w:r w:rsidRPr="008E37DD">
        <w:rPr>
          <w:color w:val="000000" w:themeColor="text1"/>
          <w:sz w:val="24"/>
          <w:szCs w:val="24"/>
        </w:rPr>
        <w:t xml:space="preserve">,“ shrnuje Ingrid Hubáček. </w:t>
      </w:r>
    </w:p>
    <w:p w14:paraId="46EDC1F9" w14:textId="77777777" w:rsidR="00DA2F43" w:rsidRDefault="00EB208E" w:rsidP="00DA2F43">
      <w:r>
        <w:rPr>
          <w:noProof/>
          <w:lang w:eastAsia="cs-CZ"/>
        </w:rPr>
        <w:lastRenderedPageBreak/>
        <w:drawing>
          <wp:inline distT="0" distB="0" distL="0" distR="0" wp14:anchorId="71BB8340" wp14:editId="41A733D9">
            <wp:extent cx="3089918" cy="2184400"/>
            <wp:effectExtent l="0" t="0" r="0" b="6350"/>
            <wp:docPr id="12" name="Obrázek 12" descr="http://www.roca.cz/RocaResourceServlet/resources/getTransformation?idObject=%7bD8409487-213D-4795-9441-3F53A9FE3B0C%7d&amp;trName=TF_Web_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roca.cz/RocaResourceServlet/resources/getTransformation?idObject=%7bD8409487-213D-4795-9441-3F53A9FE3B0C%7d&amp;trName=TF_Web_Bi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08220" cy="2197339"/>
                    </a:xfrm>
                    <a:prstGeom prst="rect">
                      <a:avLst/>
                    </a:prstGeom>
                    <a:noFill/>
                    <a:ln>
                      <a:noFill/>
                    </a:ln>
                  </pic:spPr>
                </pic:pic>
              </a:graphicData>
            </a:graphic>
          </wp:inline>
        </w:drawing>
      </w:r>
    </w:p>
    <w:p w14:paraId="2A373C5C" w14:textId="77777777" w:rsidR="00EB208E" w:rsidRDefault="00EB208E" w:rsidP="00DA2F43">
      <w:pPr>
        <w:rPr>
          <w:sz w:val="20"/>
          <w:szCs w:val="20"/>
        </w:rPr>
      </w:pPr>
      <w:r>
        <w:rPr>
          <w:sz w:val="20"/>
          <w:szCs w:val="20"/>
        </w:rPr>
        <w:t xml:space="preserve">W+W klozet a umyvadlo značky </w:t>
      </w:r>
      <w:proofErr w:type="spellStart"/>
      <w:r>
        <w:rPr>
          <w:sz w:val="20"/>
          <w:szCs w:val="20"/>
        </w:rPr>
        <w:t>Roca</w:t>
      </w:r>
      <w:proofErr w:type="spellEnd"/>
    </w:p>
    <w:p w14:paraId="3880DD7A" w14:textId="77777777" w:rsidR="007F2AD0" w:rsidRDefault="007F2AD0" w:rsidP="00DA2F43">
      <w:pPr>
        <w:rPr>
          <w:sz w:val="20"/>
          <w:szCs w:val="20"/>
        </w:rPr>
      </w:pPr>
    </w:p>
    <w:p w14:paraId="127E44D9" w14:textId="560E3148" w:rsidR="00903670" w:rsidRPr="00A94C18" w:rsidRDefault="00787CF7" w:rsidP="00A94C18">
      <w:pPr>
        <w:jc w:val="both"/>
        <w:rPr>
          <w:b/>
          <w:color w:val="000000" w:themeColor="text1"/>
          <w:sz w:val="24"/>
          <w:szCs w:val="24"/>
        </w:rPr>
      </w:pPr>
      <w:r w:rsidRPr="00A94C18">
        <w:rPr>
          <w:b/>
          <w:color w:val="000000" w:themeColor="text1"/>
          <w:sz w:val="24"/>
          <w:szCs w:val="24"/>
        </w:rPr>
        <w:t>4</w:t>
      </w:r>
      <w:r w:rsidR="00903670" w:rsidRPr="00A94C18">
        <w:rPr>
          <w:b/>
          <w:color w:val="000000" w:themeColor="text1"/>
          <w:sz w:val="24"/>
          <w:szCs w:val="24"/>
        </w:rPr>
        <w:t>. Domácí urinály</w:t>
      </w:r>
    </w:p>
    <w:p w14:paraId="79857018" w14:textId="579C44B2" w:rsidR="00787CF7" w:rsidRPr="00787CF7" w:rsidRDefault="00787CF7" w:rsidP="00A94C18">
      <w:pPr>
        <w:jc w:val="both"/>
        <w:rPr>
          <w:color w:val="FF0000"/>
          <w:sz w:val="24"/>
          <w:szCs w:val="24"/>
        </w:rPr>
      </w:pPr>
      <w:r w:rsidRPr="00A94C18">
        <w:rPr>
          <w:color w:val="000000" w:themeColor="text1"/>
          <w:sz w:val="24"/>
          <w:szCs w:val="24"/>
        </w:rPr>
        <w:t xml:space="preserve">V prostorách a domácnostech, kde společně žije větší počet mužů, lze celkem podstatně snížit spotřebu vody instalací domácího urinálu. Ten totiž dokáže splachovat pouze 1 litrem vody. Spotřeba vody v domácnosti, kde jsou 4 muži a 1 žena se tak může razantně </w:t>
      </w:r>
      <w:r w:rsidR="00A94C18" w:rsidRPr="00A94C18">
        <w:rPr>
          <w:color w:val="000000" w:themeColor="text1"/>
          <w:sz w:val="24"/>
          <w:szCs w:val="24"/>
        </w:rPr>
        <w:t>snížit na pouhých 39 967,5 litrů za rok oproti 57 487,5 litrům v domácnostech, kde se na malou potřebu využívá pouze toaleta</w:t>
      </w:r>
      <w:r w:rsidR="00A94C18">
        <w:rPr>
          <w:color w:val="000000" w:themeColor="text1"/>
          <w:sz w:val="24"/>
          <w:szCs w:val="24"/>
        </w:rPr>
        <w:t>,</w:t>
      </w:r>
      <w:r w:rsidR="00A94C18" w:rsidRPr="00A94C18">
        <w:rPr>
          <w:color w:val="000000" w:themeColor="text1"/>
          <w:sz w:val="24"/>
          <w:szCs w:val="24"/>
        </w:rPr>
        <w:t xml:space="preserve"> byť úsporná se splachováním 4</w:t>
      </w:r>
      <w:r w:rsidR="001D54C6">
        <w:rPr>
          <w:color w:val="000000" w:themeColor="text1"/>
          <w:sz w:val="24"/>
          <w:szCs w:val="24"/>
        </w:rPr>
        <w:t>,5</w:t>
      </w:r>
      <w:r w:rsidR="00A94C18" w:rsidRPr="00A94C18">
        <w:rPr>
          <w:color w:val="000000" w:themeColor="text1"/>
          <w:sz w:val="24"/>
          <w:szCs w:val="24"/>
        </w:rPr>
        <w:t>/3 litry.</w:t>
      </w:r>
    </w:p>
    <w:p w14:paraId="079E37EA" w14:textId="77777777" w:rsidR="00A94C18" w:rsidRDefault="00D70677" w:rsidP="00DA2F43">
      <w:pPr>
        <w:rPr>
          <w:b/>
          <w:color w:val="FF0000"/>
          <w:sz w:val="24"/>
          <w:szCs w:val="24"/>
        </w:rPr>
      </w:pPr>
      <w:r>
        <w:rPr>
          <w:noProof/>
          <w:lang w:eastAsia="cs-CZ"/>
        </w:rPr>
        <w:drawing>
          <wp:inline distT="0" distB="0" distL="0" distR="0" wp14:anchorId="113EC50A" wp14:editId="0A62C7B4">
            <wp:extent cx="1733910" cy="1733910"/>
            <wp:effectExtent l="0" t="0" r="0" b="0"/>
            <wp:docPr id="18" name="Obrázek 18" descr="VÃ½sledek obrÃ¡zku pro urinÃ¡l h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Ã½sledek obrÃ¡zku pro urinÃ¡l hall"/>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4172" cy="1734172"/>
                    </a:xfrm>
                    <a:prstGeom prst="rect">
                      <a:avLst/>
                    </a:prstGeom>
                    <a:noFill/>
                    <a:ln>
                      <a:noFill/>
                    </a:ln>
                  </pic:spPr>
                </pic:pic>
              </a:graphicData>
            </a:graphic>
          </wp:inline>
        </w:drawing>
      </w:r>
    </w:p>
    <w:p w14:paraId="42BD6D42" w14:textId="6F3DEE3F" w:rsidR="005B52E0" w:rsidRPr="007F2AD0" w:rsidRDefault="00A94C18" w:rsidP="005B52E0">
      <w:pPr>
        <w:rPr>
          <w:color w:val="FF0000"/>
          <w:sz w:val="24"/>
          <w:szCs w:val="24"/>
        </w:rPr>
      </w:pPr>
      <w:r w:rsidRPr="00A94C18">
        <w:rPr>
          <w:color w:val="000000" w:themeColor="text1"/>
          <w:sz w:val="20"/>
          <w:szCs w:val="20"/>
        </w:rPr>
        <w:t xml:space="preserve">Domácí urinál značky </w:t>
      </w:r>
      <w:proofErr w:type="spellStart"/>
      <w:r w:rsidRPr="00A94C18">
        <w:rPr>
          <w:color w:val="000000" w:themeColor="text1"/>
          <w:sz w:val="20"/>
          <w:szCs w:val="20"/>
        </w:rPr>
        <w:t>Laufen</w:t>
      </w:r>
      <w:proofErr w:type="spellEnd"/>
      <w:r w:rsidR="00B01B24">
        <w:rPr>
          <w:b/>
          <w:color w:val="FF0000"/>
          <w:sz w:val="24"/>
          <w:szCs w:val="24"/>
        </w:rPr>
        <w:br/>
      </w:r>
      <w:r w:rsidR="00B01B24">
        <w:rPr>
          <w:b/>
          <w:color w:val="FF0000"/>
          <w:sz w:val="24"/>
          <w:szCs w:val="24"/>
        </w:rPr>
        <w:br/>
      </w:r>
    </w:p>
    <w:p w14:paraId="64F58A00" w14:textId="19D39AE8" w:rsidR="007F2AD0" w:rsidRPr="007F2AD0" w:rsidRDefault="007F2AD0" w:rsidP="00DA2F43">
      <w:pPr>
        <w:rPr>
          <w:color w:val="FF0000"/>
          <w:sz w:val="24"/>
          <w:szCs w:val="24"/>
        </w:rPr>
      </w:pPr>
    </w:p>
    <w:sectPr w:rsidR="007F2AD0" w:rsidRPr="007F2AD0">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5FAF9" w14:textId="77777777" w:rsidR="00506B15" w:rsidRDefault="00506B15" w:rsidP="00EB208E">
      <w:pPr>
        <w:spacing w:after="0" w:line="240" w:lineRule="auto"/>
      </w:pPr>
      <w:r>
        <w:separator/>
      </w:r>
    </w:p>
  </w:endnote>
  <w:endnote w:type="continuationSeparator" w:id="0">
    <w:p w14:paraId="55188D7E" w14:textId="77777777" w:rsidR="00506B15" w:rsidRDefault="00506B15" w:rsidP="00EB2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2641B" w14:textId="77777777" w:rsidR="00E50152" w:rsidRPr="00CB59D6" w:rsidRDefault="00E50152" w:rsidP="00E50152">
    <w:pPr>
      <w:spacing w:after="0" w:line="240" w:lineRule="auto"/>
      <w:rPr>
        <w:rFonts w:cstheme="minorHAnsi"/>
        <w:b/>
        <w:sz w:val="20"/>
        <w:szCs w:val="18"/>
      </w:rPr>
    </w:pPr>
    <w:r w:rsidRPr="00CB59D6">
      <w:rPr>
        <w:rFonts w:cstheme="minorHAnsi"/>
        <w:b/>
        <w:sz w:val="20"/>
        <w:szCs w:val="18"/>
      </w:rPr>
      <w:t>Kontakt pro média</w:t>
    </w:r>
  </w:p>
  <w:p w14:paraId="14F73681" w14:textId="77777777" w:rsidR="00E50152" w:rsidRPr="00CB59D6" w:rsidRDefault="00E50152" w:rsidP="00E50152">
    <w:pPr>
      <w:spacing w:after="0" w:line="240" w:lineRule="auto"/>
      <w:rPr>
        <w:rFonts w:cstheme="minorHAnsi"/>
        <w:sz w:val="20"/>
        <w:szCs w:val="18"/>
      </w:rPr>
    </w:pPr>
    <w:r>
      <w:rPr>
        <w:rFonts w:cstheme="minorHAnsi"/>
        <w:sz w:val="20"/>
        <w:szCs w:val="18"/>
      </w:rPr>
      <w:t xml:space="preserve">Alena Mařasová </w:t>
    </w:r>
    <w:r>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Romana Francková</w:t>
    </w:r>
  </w:p>
  <w:p w14:paraId="6AF2AC68" w14:textId="2DB72AD8" w:rsidR="00E50152" w:rsidRPr="00CB59D6" w:rsidRDefault="00E50152" w:rsidP="00E50152">
    <w:pPr>
      <w:spacing w:after="0" w:line="240" w:lineRule="auto"/>
      <w:rPr>
        <w:rFonts w:cstheme="minorHAnsi"/>
        <w:sz w:val="20"/>
        <w:szCs w:val="18"/>
      </w:rPr>
    </w:pPr>
    <w:r w:rsidRPr="00CB59D6">
      <w:rPr>
        <w:rFonts w:cstheme="minorHAnsi"/>
        <w:sz w:val="20"/>
        <w:szCs w:val="18"/>
      </w:rPr>
      <w:t>Tel.</w:t>
    </w:r>
    <w:r>
      <w:rPr>
        <w:rFonts w:cstheme="minorHAnsi"/>
        <w:sz w:val="20"/>
        <w:szCs w:val="18"/>
      </w:rPr>
      <w:t>:</w:t>
    </w:r>
    <w:r w:rsidRPr="00CB59D6">
      <w:rPr>
        <w:rFonts w:cstheme="minorHAnsi"/>
        <w:sz w:val="20"/>
        <w:szCs w:val="18"/>
      </w:rPr>
      <w:t xml:space="preserve"> + 420 7</w:t>
    </w:r>
    <w:r>
      <w:rPr>
        <w:rFonts w:cstheme="minorHAnsi"/>
        <w:sz w:val="20"/>
        <w:szCs w:val="18"/>
      </w:rPr>
      <w:t>39</w:t>
    </w:r>
    <w:r w:rsidRPr="00CB59D6">
      <w:rPr>
        <w:rFonts w:cstheme="minorHAnsi"/>
        <w:sz w:val="20"/>
        <w:szCs w:val="18"/>
      </w:rPr>
      <w:t> </w:t>
    </w:r>
    <w:r>
      <w:rPr>
        <w:rFonts w:cstheme="minorHAnsi"/>
        <w:sz w:val="20"/>
        <w:szCs w:val="18"/>
      </w:rPr>
      <w:t>550</w:t>
    </w:r>
    <w:r w:rsidRPr="00CB59D6">
      <w:rPr>
        <w:rFonts w:cstheme="minorHAnsi"/>
        <w:sz w:val="20"/>
        <w:szCs w:val="18"/>
      </w:rPr>
      <w:t> </w:t>
    </w:r>
    <w:r>
      <w:rPr>
        <w:rFonts w:cstheme="minorHAnsi"/>
        <w:sz w:val="20"/>
        <w:szCs w:val="18"/>
      </w:rPr>
      <w:t>0</w:t>
    </w:r>
    <w:r w:rsidR="00EA4563">
      <w:rPr>
        <w:rFonts w:cstheme="minorHAnsi"/>
        <w:sz w:val="20"/>
        <w:szCs w:val="18"/>
      </w:rPr>
      <w:t>72</w:t>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w:t>
    </w:r>
    <w:r w:rsidRPr="00CB59D6">
      <w:rPr>
        <w:rFonts w:cstheme="minorHAnsi"/>
        <w:sz w:val="20"/>
        <w:szCs w:val="18"/>
      </w:rPr>
      <w:tab/>
      <w:t xml:space="preserve">          </w:t>
    </w:r>
    <w:proofErr w:type="gramStart"/>
    <w:r w:rsidRPr="00CB59D6">
      <w:rPr>
        <w:rFonts w:cstheme="minorHAnsi"/>
        <w:sz w:val="20"/>
        <w:szCs w:val="18"/>
      </w:rPr>
      <w:tab/>
    </w:r>
    <w:r>
      <w:rPr>
        <w:rFonts w:cstheme="minorHAnsi"/>
        <w:sz w:val="20"/>
        <w:szCs w:val="18"/>
      </w:rPr>
      <w:t xml:space="preserve"> </w:t>
    </w:r>
    <w:r w:rsidRPr="00CB59D6">
      <w:rPr>
        <w:rFonts w:cstheme="minorHAnsi"/>
        <w:sz w:val="20"/>
        <w:szCs w:val="18"/>
      </w:rPr>
      <w:t xml:space="preserve"> Tel.</w:t>
    </w:r>
    <w:proofErr w:type="gramEnd"/>
    <w:r w:rsidRPr="00CB59D6">
      <w:rPr>
        <w:rFonts w:cstheme="minorHAnsi"/>
        <w:sz w:val="20"/>
        <w:szCs w:val="18"/>
      </w:rPr>
      <w:t>: + 420 734 231 343</w:t>
    </w:r>
  </w:p>
  <w:p w14:paraId="7ACCFECC" w14:textId="77777777" w:rsidR="00E50152" w:rsidRPr="00CB59D6" w:rsidRDefault="00E50152" w:rsidP="00E50152">
    <w:pPr>
      <w:spacing w:after="0" w:line="240" w:lineRule="auto"/>
      <w:rPr>
        <w:rFonts w:cstheme="minorHAnsi"/>
        <w:sz w:val="20"/>
        <w:szCs w:val="18"/>
      </w:rPr>
    </w:pPr>
    <w:r w:rsidRPr="00CB59D6">
      <w:rPr>
        <w:rFonts w:cstheme="minorHAnsi"/>
        <w:sz w:val="20"/>
        <w:szCs w:val="18"/>
      </w:rPr>
      <w:t xml:space="preserve">E-mail: </w:t>
    </w:r>
    <w:hyperlink r:id="rId1" w:history="1">
      <w:r w:rsidRPr="00013A3E">
        <w:rPr>
          <w:rStyle w:val="Hypertextovodkaz"/>
          <w:rFonts w:cstheme="minorHAnsi"/>
          <w:sz w:val="20"/>
          <w:szCs w:val="18"/>
        </w:rPr>
        <w:t>marasova@know.cz</w:t>
      </w:r>
    </w:hyperlink>
    <w:r>
      <w:rPr>
        <w:rFonts w:cstheme="minorHAnsi"/>
        <w:sz w:val="20"/>
        <w:szCs w:val="18"/>
      </w:rPr>
      <w:t xml:space="preserve"> </w:t>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w:t>
    </w:r>
    <w:r>
      <w:rPr>
        <w:rFonts w:cstheme="minorHAnsi"/>
        <w:sz w:val="20"/>
        <w:szCs w:val="18"/>
      </w:rPr>
      <w:tab/>
      <w:t xml:space="preserve">         </w:t>
    </w:r>
    <w:proofErr w:type="gramStart"/>
    <w:r w:rsidRPr="00CB59D6">
      <w:rPr>
        <w:rFonts w:cstheme="minorHAnsi"/>
        <w:sz w:val="20"/>
        <w:szCs w:val="18"/>
      </w:rPr>
      <w:t>E-mail</w:t>
    </w:r>
    <w:proofErr w:type="gramEnd"/>
    <w:r w:rsidRPr="00CB59D6">
      <w:rPr>
        <w:rFonts w:cstheme="minorHAnsi"/>
        <w:sz w:val="20"/>
        <w:szCs w:val="18"/>
      </w:rPr>
      <w:t xml:space="preserve">: </w:t>
    </w:r>
    <w:hyperlink r:id="rId2" w:history="1">
      <w:r w:rsidRPr="00CB59D6">
        <w:rPr>
          <w:rStyle w:val="Hypertextovodkaz"/>
          <w:rFonts w:cstheme="minorHAnsi"/>
          <w:sz w:val="20"/>
          <w:szCs w:val="18"/>
        </w:rPr>
        <w:t>franckova@know.cz</w:t>
      </w:r>
    </w:hyperlink>
  </w:p>
  <w:p w14:paraId="2557E367" w14:textId="77777777" w:rsidR="00E50152" w:rsidRDefault="00E5015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32F1C" w14:textId="77777777" w:rsidR="00506B15" w:rsidRDefault="00506B15" w:rsidP="00EB208E">
      <w:pPr>
        <w:spacing w:after="0" w:line="240" w:lineRule="auto"/>
      </w:pPr>
      <w:r>
        <w:separator/>
      </w:r>
    </w:p>
  </w:footnote>
  <w:footnote w:type="continuationSeparator" w:id="0">
    <w:p w14:paraId="70925722" w14:textId="77777777" w:rsidR="00506B15" w:rsidRDefault="00506B15" w:rsidP="00EB20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A037B" w14:textId="77777777" w:rsidR="00EB208E" w:rsidRDefault="00EB208E" w:rsidP="00EB208E">
    <w:pPr>
      <w:pStyle w:val="Zhlav"/>
    </w:pPr>
    <w:r>
      <w:rPr>
        <w:rFonts w:ascii="Times New Roman" w:hAnsi="Times New Roman" w:cs="Times New Roman"/>
        <w:noProof/>
        <w:sz w:val="24"/>
        <w:szCs w:val="24"/>
        <w:lang w:eastAsia="cs-CZ"/>
      </w:rPr>
      <w:drawing>
        <wp:anchor distT="0" distB="0" distL="114300" distR="114300" simplePos="0" relativeHeight="251659264" behindDoc="1" locked="0" layoutInCell="1" allowOverlap="1" wp14:anchorId="1237BD11" wp14:editId="7F5CEAD2">
          <wp:simplePos x="0" y="0"/>
          <wp:positionH relativeFrom="column">
            <wp:posOffset>4057650</wp:posOffset>
          </wp:positionH>
          <wp:positionV relativeFrom="paragraph">
            <wp:posOffset>-277495</wp:posOffset>
          </wp:positionV>
          <wp:extent cx="2209800" cy="694055"/>
          <wp:effectExtent l="0" t="0" r="0" b="0"/>
          <wp:wrapTight wrapText="bothSides">
            <wp:wrapPolygon edited="0">
              <wp:start x="0" y="0"/>
              <wp:lineTo x="0" y="20750"/>
              <wp:lineTo x="21414" y="20750"/>
              <wp:lineTo x="21414" y="0"/>
              <wp:lineTo x="0" y="0"/>
            </wp:wrapPolygon>
          </wp:wrapTight>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694055"/>
                  </a:xfrm>
                  <a:prstGeom prst="rect">
                    <a:avLst/>
                  </a:prstGeom>
                  <a:noFill/>
                </pic:spPr>
              </pic:pic>
            </a:graphicData>
          </a:graphic>
          <wp14:sizeRelH relativeFrom="page">
            <wp14:pctWidth>0</wp14:pctWidth>
          </wp14:sizeRelH>
          <wp14:sizeRelV relativeFrom="page">
            <wp14:pctHeight>0</wp14:pctHeight>
          </wp14:sizeRelV>
        </wp:anchor>
      </w:drawing>
    </w:r>
    <w:r>
      <w:t xml:space="preserve">TISKOVÁ ZPRÁVA </w:t>
    </w:r>
    <w:r>
      <w:tab/>
    </w:r>
    <w:r>
      <w:tab/>
    </w:r>
    <w:r>
      <w:tab/>
    </w:r>
  </w:p>
  <w:p w14:paraId="1B749014" w14:textId="77777777" w:rsidR="00EB208E" w:rsidRDefault="00EB208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FA2753"/>
    <w:multiLevelType w:val="hybridMultilevel"/>
    <w:tmpl w:val="8FA679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B41"/>
    <w:rsid w:val="000014EA"/>
    <w:rsid w:val="000402B7"/>
    <w:rsid w:val="0005246D"/>
    <w:rsid w:val="0006446F"/>
    <w:rsid w:val="000C4BD9"/>
    <w:rsid w:val="00150DFB"/>
    <w:rsid w:val="00155DFA"/>
    <w:rsid w:val="00161B6A"/>
    <w:rsid w:val="0017359D"/>
    <w:rsid w:val="001769D9"/>
    <w:rsid w:val="001813D8"/>
    <w:rsid w:val="001828BB"/>
    <w:rsid w:val="001D54C6"/>
    <w:rsid w:val="001D7D3F"/>
    <w:rsid w:val="002112BB"/>
    <w:rsid w:val="00245878"/>
    <w:rsid w:val="00261DCE"/>
    <w:rsid w:val="00284AA6"/>
    <w:rsid w:val="0029538E"/>
    <w:rsid w:val="002F2669"/>
    <w:rsid w:val="0032249B"/>
    <w:rsid w:val="00334515"/>
    <w:rsid w:val="003418BE"/>
    <w:rsid w:val="003E6460"/>
    <w:rsid w:val="003F4492"/>
    <w:rsid w:val="00405EF9"/>
    <w:rsid w:val="00422450"/>
    <w:rsid w:val="00494E2C"/>
    <w:rsid w:val="0049620A"/>
    <w:rsid w:val="004E019F"/>
    <w:rsid w:val="00506B15"/>
    <w:rsid w:val="00525B1C"/>
    <w:rsid w:val="0054027A"/>
    <w:rsid w:val="00544F0D"/>
    <w:rsid w:val="00590AA4"/>
    <w:rsid w:val="005B52E0"/>
    <w:rsid w:val="006145D4"/>
    <w:rsid w:val="00621122"/>
    <w:rsid w:val="0070430E"/>
    <w:rsid w:val="00787CF7"/>
    <w:rsid w:val="007E1708"/>
    <w:rsid w:val="007F2AD0"/>
    <w:rsid w:val="00812957"/>
    <w:rsid w:val="00812D47"/>
    <w:rsid w:val="00847471"/>
    <w:rsid w:val="008A096E"/>
    <w:rsid w:val="008E37DD"/>
    <w:rsid w:val="008F6A90"/>
    <w:rsid w:val="00903670"/>
    <w:rsid w:val="00971671"/>
    <w:rsid w:val="009C2058"/>
    <w:rsid w:val="00A055D5"/>
    <w:rsid w:val="00A82673"/>
    <w:rsid w:val="00A94C18"/>
    <w:rsid w:val="00B01B24"/>
    <w:rsid w:val="00B21215"/>
    <w:rsid w:val="00B34A3F"/>
    <w:rsid w:val="00B552F9"/>
    <w:rsid w:val="00B969F8"/>
    <w:rsid w:val="00BB00A4"/>
    <w:rsid w:val="00BB6C7E"/>
    <w:rsid w:val="00BE0A27"/>
    <w:rsid w:val="00C202EA"/>
    <w:rsid w:val="00C31B5B"/>
    <w:rsid w:val="00C82DAF"/>
    <w:rsid w:val="00C906DB"/>
    <w:rsid w:val="00CC213C"/>
    <w:rsid w:val="00CC461F"/>
    <w:rsid w:val="00CF1B20"/>
    <w:rsid w:val="00D56265"/>
    <w:rsid w:val="00D70677"/>
    <w:rsid w:val="00DA2F43"/>
    <w:rsid w:val="00DA7450"/>
    <w:rsid w:val="00DF4330"/>
    <w:rsid w:val="00E41B41"/>
    <w:rsid w:val="00E45A2C"/>
    <w:rsid w:val="00E50152"/>
    <w:rsid w:val="00EA4563"/>
    <w:rsid w:val="00EB208E"/>
    <w:rsid w:val="00EE5A51"/>
    <w:rsid w:val="00F36F4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D81E6"/>
  <w15:docId w15:val="{70FF994F-CBD1-413D-8FCF-47AD716F6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E41B4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E41B41"/>
    <w:rPr>
      <w:rFonts w:asciiTheme="majorHAnsi" w:eastAsiaTheme="majorEastAsia" w:hAnsiTheme="majorHAnsi" w:cstheme="majorBidi"/>
      <w:color w:val="2F5496" w:themeColor="accent1" w:themeShade="BF"/>
      <w:sz w:val="32"/>
      <w:szCs w:val="32"/>
    </w:rPr>
  </w:style>
  <w:style w:type="paragraph" w:styleId="Odstavecseseznamem">
    <w:name w:val="List Paragraph"/>
    <w:basedOn w:val="Normln"/>
    <w:uiPriority w:val="34"/>
    <w:qFormat/>
    <w:rsid w:val="00E41B41"/>
    <w:pPr>
      <w:ind w:left="720"/>
      <w:contextualSpacing/>
    </w:pPr>
  </w:style>
  <w:style w:type="paragraph" w:styleId="Zhlav">
    <w:name w:val="header"/>
    <w:basedOn w:val="Normln"/>
    <w:link w:val="ZhlavChar"/>
    <w:uiPriority w:val="99"/>
    <w:unhideWhenUsed/>
    <w:rsid w:val="00EB208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B208E"/>
  </w:style>
  <w:style w:type="paragraph" w:styleId="Zpat">
    <w:name w:val="footer"/>
    <w:basedOn w:val="Normln"/>
    <w:link w:val="ZpatChar"/>
    <w:uiPriority w:val="99"/>
    <w:unhideWhenUsed/>
    <w:rsid w:val="00EB208E"/>
    <w:pPr>
      <w:tabs>
        <w:tab w:val="center" w:pos="4536"/>
        <w:tab w:val="right" w:pos="9072"/>
      </w:tabs>
      <w:spacing w:after="0" w:line="240" w:lineRule="auto"/>
    </w:pPr>
  </w:style>
  <w:style w:type="character" w:customStyle="1" w:styleId="ZpatChar">
    <w:name w:val="Zápatí Char"/>
    <w:basedOn w:val="Standardnpsmoodstavce"/>
    <w:link w:val="Zpat"/>
    <w:uiPriority w:val="99"/>
    <w:rsid w:val="00EB208E"/>
  </w:style>
  <w:style w:type="character" w:styleId="Hypertextovodkaz">
    <w:name w:val="Hyperlink"/>
    <w:basedOn w:val="Standardnpsmoodstavce"/>
    <w:uiPriority w:val="99"/>
    <w:unhideWhenUsed/>
    <w:rsid w:val="00E50152"/>
    <w:rPr>
      <w:color w:val="0563C1" w:themeColor="hyperlink"/>
      <w:u w:val="single"/>
    </w:rPr>
  </w:style>
  <w:style w:type="character" w:styleId="Odkaznakoment">
    <w:name w:val="annotation reference"/>
    <w:basedOn w:val="Standardnpsmoodstavce"/>
    <w:uiPriority w:val="99"/>
    <w:semiHidden/>
    <w:unhideWhenUsed/>
    <w:rsid w:val="0017359D"/>
    <w:rPr>
      <w:sz w:val="16"/>
      <w:szCs w:val="16"/>
    </w:rPr>
  </w:style>
  <w:style w:type="paragraph" w:styleId="Textkomente">
    <w:name w:val="annotation text"/>
    <w:basedOn w:val="Normln"/>
    <w:link w:val="TextkomenteChar"/>
    <w:uiPriority w:val="99"/>
    <w:semiHidden/>
    <w:unhideWhenUsed/>
    <w:rsid w:val="0017359D"/>
    <w:pPr>
      <w:spacing w:line="240" w:lineRule="auto"/>
    </w:pPr>
    <w:rPr>
      <w:sz w:val="20"/>
      <w:szCs w:val="20"/>
    </w:rPr>
  </w:style>
  <w:style w:type="character" w:customStyle="1" w:styleId="TextkomenteChar">
    <w:name w:val="Text komentáře Char"/>
    <w:basedOn w:val="Standardnpsmoodstavce"/>
    <w:link w:val="Textkomente"/>
    <w:uiPriority w:val="99"/>
    <w:semiHidden/>
    <w:rsid w:val="0017359D"/>
    <w:rPr>
      <w:sz w:val="20"/>
      <w:szCs w:val="20"/>
    </w:rPr>
  </w:style>
  <w:style w:type="paragraph" w:styleId="Pedmtkomente">
    <w:name w:val="annotation subject"/>
    <w:basedOn w:val="Textkomente"/>
    <w:next w:val="Textkomente"/>
    <w:link w:val="PedmtkomenteChar"/>
    <w:uiPriority w:val="99"/>
    <w:semiHidden/>
    <w:unhideWhenUsed/>
    <w:rsid w:val="0017359D"/>
    <w:rPr>
      <w:b/>
      <w:bCs/>
    </w:rPr>
  </w:style>
  <w:style w:type="character" w:customStyle="1" w:styleId="PedmtkomenteChar">
    <w:name w:val="Předmět komentáře Char"/>
    <w:basedOn w:val="TextkomenteChar"/>
    <w:link w:val="Pedmtkomente"/>
    <w:uiPriority w:val="99"/>
    <w:semiHidden/>
    <w:rsid w:val="0017359D"/>
    <w:rPr>
      <w:b/>
      <w:bCs/>
      <w:sz w:val="20"/>
      <w:szCs w:val="20"/>
    </w:rPr>
  </w:style>
  <w:style w:type="paragraph" w:styleId="Textbubliny">
    <w:name w:val="Balloon Text"/>
    <w:basedOn w:val="Normln"/>
    <w:link w:val="TextbublinyChar"/>
    <w:uiPriority w:val="99"/>
    <w:semiHidden/>
    <w:unhideWhenUsed/>
    <w:rsid w:val="0017359D"/>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7359D"/>
    <w:rPr>
      <w:rFonts w:ascii="Segoe UI" w:hAnsi="Segoe UI" w:cs="Segoe UI"/>
      <w:sz w:val="18"/>
      <w:szCs w:val="18"/>
    </w:rPr>
  </w:style>
  <w:style w:type="paragraph" w:styleId="Bezmezer">
    <w:name w:val="No Spacing"/>
    <w:uiPriority w:val="1"/>
    <w:qFormat/>
    <w:rsid w:val="00EE5A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footer1.xml.rels><?xml version="1.0" encoding="UTF-8" standalone="yes"?>
<Relationships xmlns="http://schemas.openxmlformats.org/package/2006/relationships"><Relationship Id="rId2" Type="http://schemas.openxmlformats.org/officeDocument/2006/relationships/hyperlink" Target="mailto:franckova@know.cz" TargetMode="External"/><Relationship Id="rId1" Type="http://schemas.openxmlformats.org/officeDocument/2006/relationships/hyperlink" Target="mailto:marasova@know.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59902-2117-42DE-845E-DB28FF7AD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769</Words>
  <Characters>4539</Characters>
  <Application>Microsoft Office Word</Application>
  <DocSecurity>0</DocSecurity>
  <Lines>37</Lines>
  <Paragraphs>10</Paragraphs>
  <ScaleCrop>false</ScaleCrop>
  <HeadingPairs>
    <vt:vector size="2" baseType="variant">
      <vt:variant>
        <vt:lpstr>Název</vt:lpstr>
      </vt:variant>
      <vt:variant>
        <vt:i4>1</vt:i4>
      </vt:variant>
    </vt:vector>
  </HeadingPairs>
  <TitlesOfParts>
    <vt:vector size="1" baseType="lpstr">
      <vt:lpstr/>
    </vt:vector>
  </TitlesOfParts>
  <Company>RCEIT</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amarasova</dc:creator>
  <cp:lastModifiedBy>uzivatel</cp:lastModifiedBy>
  <cp:revision>2</cp:revision>
  <dcterms:created xsi:type="dcterms:W3CDTF">2018-06-14T12:01:00Z</dcterms:created>
  <dcterms:modified xsi:type="dcterms:W3CDTF">2018-06-14T12:01:00Z</dcterms:modified>
</cp:coreProperties>
</file>